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53B92" w14:textId="77777777" w:rsidR="00D55C27" w:rsidRPr="00D55C27" w:rsidRDefault="00D55C27" w:rsidP="00D55C27">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kern w:val="0"/>
          <w:szCs w:val="28"/>
          <w:lang w:val="fr-FR" w:eastAsia="fr-FR"/>
          <w14:ligatures w14:val="none"/>
        </w:rPr>
      </w:pPr>
      <w:r w:rsidRPr="00D55C27">
        <w:rPr>
          <w:rFonts w:ascii="Times New Roman" w:eastAsia="Times New Roman" w:hAnsi="Times New Roman" w:cs="Times New Roman"/>
          <w:b/>
          <w:kern w:val="0"/>
          <w:szCs w:val="28"/>
          <w:lang w:val="fr-FR" w:eastAsia="fr-FR"/>
          <w14:ligatures w14:val="none"/>
        </w:rPr>
        <w:t>CONTRAT DE BAIL - RESIDENCE PRINCIPALE – REGION DE BRUXELLES</w:t>
      </w:r>
    </w:p>
    <w:p w14:paraId="449B0E9B" w14:textId="77777777" w:rsidR="00D55C27" w:rsidRPr="00D55C27" w:rsidRDefault="00D55C27" w:rsidP="00D55C27">
      <w:pPr>
        <w:spacing w:after="0" w:line="240" w:lineRule="auto"/>
        <w:rPr>
          <w:rFonts w:ascii="Times New Roman" w:eastAsia="Times New Roman" w:hAnsi="Times New Roman" w:cs="Times New Roman"/>
          <w:kern w:val="0"/>
          <w:sz w:val="22"/>
          <w:u w:val="single"/>
          <w:lang w:eastAsia="fr-FR"/>
          <w14:ligatures w14:val="none"/>
        </w:rPr>
      </w:pPr>
    </w:p>
    <w:p w14:paraId="0B8C1D7D" w14:textId="77777777" w:rsidR="00D55C27" w:rsidRPr="00D55C27" w:rsidRDefault="00D55C27" w:rsidP="00D55C27">
      <w:pPr>
        <w:keepNext/>
        <w:spacing w:after="0" w:line="240" w:lineRule="auto"/>
        <w:outlineLvl w:val="0"/>
        <w:rPr>
          <w:rFonts w:ascii="Times New Roman" w:eastAsia="Times New Roman" w:hAnsi="Times New Roman" w:cs="Times New Roman"/>
          <w:b/>
          <w:bCs/>
          <w:i/>
          <w:kern w:val="0"/>
          <w:sz w:val="22"/>
          <w:lang w:val="fr-FR" w:eastAsia="fr-FR"/>
          <w14:ligatures w14:val="none"/>
        </w:rPr>
      </w:pPr>
      <w:r w:rsidRPr="00D55C27">
        <w:rPr>
          <w:rFonts w:ascii="Times New Roman" w:eastAsia="Times New Roman" w:hAnsi="Times New Roman" w:cs="Times New Roman"/>
          <w:b/>
          <w:bCs/>
          <w:i/>
          <w:kern w:val="0"/>
          <w:sz w:val="22"/>
          <w:lang w:val="fr-FR" w:eastAsia="fr-FR"/>
          <w14:ligatures w14:val="none"/>
        </w:rPr>
        <w:t>ENTRE</w:t>
      </w:r>
    </w:p>
    <w:p w14:paraId="1953FB56" w14:textId="77777777" w:rsidR="00D55C27" w:rsidRPr="00D55C27" w:rsidRDefault="00D55C27" w:rsidP="00D55C27">
      <w:pPr>
        <w:spacing w:after="0" w:line="240" w:lineRule="auto"/>
        <w:rPr>
          <w:rFonts w:ascii="Times New Roman" w:eastAsia="Times New Roman" w:hAnsi="Times New Roman" w:cs="Times New Roman"/>
          <w:b/>
          <w:bCs/>
          <w:kern w:val="0"/>
          <w:sz w:val="22"/>
          <w:lang w:eastAsia="fr-FR"/>
          <w14:ligatures w14:val="none"/>
        </w:rPr>
      </w:pPr>
    </w:p>
    <w:p w14:paraId="200F7167" w14:textId="77777777" w:rsidR="00E54F55" w:rsidRDefault="00D55C27" w:rsidP="00E54F55">
      <w:pPr>
        <w:spacing w:after="0" w:line="240" w:lineRule="auto"/>
        <w:jc w:val="both"/>
      </w:pPr>
      <w:r w:rsidRPr="00D55C27">
        <w:rPr>
          <w:rFonts w:ascii="Times New Roman" w:eastAsia="Times New Roman" w:hAnsi="Times New Roman" w:cs="Times New Roman"/>
          <w:b/>
          <w:bCs/>
          <w:kern w:val="0"/>
          <w:sz w:val="22"/>
          <w:lang w:eastAsia="fr-FR"/>
          <w14:ligatures w14:val="none"/>
        </w:rPr>
        <w:t>A.</w:t>
      </w:r>
      <w:r w:rsidRPr="00D55C27">
        <w:rPr>
          <w:rFonts w:ascii="Times New Roman" w:eastAsia="Times New Roman" w:hAnsi="Times New Roman" w:cs="Times New Roman"/>
          <w:kern w:val="0"/>
          <w:sz w:val="22"/>
          <w:lang w:eastAsia="fr-FR"/>
          <w14:ligatures w14:val="none"/>
        </w:rPr>
        <w:tab/>
      </w:r>
      <w:r w:rsidRPr="00D55C27">
        <w:rPr>
          <w:rFonts w:ascii="Times New Roman" w:eastAsia="Times New Roman" w:hAnsi="Times New Roman" w:cs="Times New Roman"/>
          <w:b/>
          <w:bCs/>
          <w:kern w:val="0"/>
          <w:sz w:val="22"/>
          <w:lang w:eastAsia="fr-FR"/>
          <w14:ligatures w14:val="none"/>
        </w:rPr>
        <w:t>Bailleur :</w:t>
      </w:r>
      <w:r w:rsidRPr="00D55C27">
        <w:rPr>
          <w:rFonts w:ascii="Times New Roman" w:eastAsia="Times New Roman" w:hAnsi="Times New Roman" w:cs="Times New Roman"/>
          <w:b/>
          <w:bCs/>
          <w:kern w:val="0"/>
          <w:sz w:val="22"/>
          <w:lang w:eastAsia="fr-FR"/>
          <w14:ligatures w14:val="none"/>
        </w:rPr>
        <w:tab/>
      </w:r>
      <w:r w:rsidR="00E54F55">
        <w:rPr>
          <w:rFonts w:ascii="Times New Roman" w:eastAsia="Times New Roman" w:hAnsi="Times New Roman"/>
          <w:b/>
          <w:bCs/>
          <w:kern w:val="0"/>
          <w:sz w:val="22"/>
          <w:lang w:eastAsia="fr-FR"/>
        </w:rPr>
        <w:t xml:space="preserve">Monsieur SEVILEN </w:t>
      </w:r>
      <w:r w:rsidR="00E54F55" w:rsidRPr="00E72974">
        <w:rPr>
          <w:rFonts w:ascii="Times New Roman" w:eastAsia="Times New Roman" w:hAnsi="Times New Roman"/>
          <w:kern w:val="0"/>
          <w:sz w:val="22"/>
          <w:lang w:eastAsia="fr-FR"/>
        </w:rPr>
        <w:t>Vedat</w:t>
      </w:r>
      <w:r w:rsidR="00E54F55">
        <w:rPr>
          <w:rFonts w:ascii="Times New Roman" w:eastAsia="Times New Roman" w:hAnsi="Times New Roman"/>
          <w:kern w:val="0"/>
          <w:sz w:val="22"/>
          <w:lang w:eastAsia="fr-FR"/>
        </w:rPr>
        <w:t xml:space="preserve"> </w:t>
      </w:r>
    </w:p>
    <w:p w14:paraId="0B7E4BFF" w14:textId="77777777" w:rsidR="00E54F55" w:rsidRDefault="00E54F55" w:rsidP="00E54F55">
      <w:pPr>
        <w:spacing w:after="0" w:line="240" w:lineRule="auto"/>
        <w:ind w:left="2130"/>
        <w:jc w:val="both"/>
        <w:rPr>
          <w:rFonts w:ascii="Times New Roman" w:eastAsia="Times New Roman" w:hAnsi="Times New Roman"/>
          <w:kern w:val="0"/>
          <w:sz w:val="22"/>
          <w:lang w:eastAsia="fr-FR"/>
        </w:rPr>
      </w:pPr>
      <w:r>
        <w:rPr>
          <w:rFonts w:ascii="Times New Roman" w:eastAsia="Times New Roman" w:hAnsi="Times New Roman"/>
          <w:kern w:val="0"/>
          <w:sz w:val="22"/>
          <w:lang w:eastAsia="fr-FR"/>
        </w:rPr>
        <w:t>Né le 1er avril 1968 à Bruxelles</w:t>
      </w:r>
    </w:p>
    <w:p w14:paraId="0736255F" w14:textId="77777777" w:rsidR="00E54F55" w:rsidRDefault="00E54F55" w:rsidP="00E54F55">
      <w:pPr>
        <w:spacing w:after="0" w:line="240" w:lineRule="auto"/>
        <w:ind w:left="2130"/>
        <w:jc w:val="both"/>
        <w:rPr>
          <w:rFonts w:ascii="Times New Roman" w:eastAsia="Times New Roman" w:hAnsi="Times New Roman"/>
          <w:kern w:val="0"/>
          <w:sz w:val="22"/>
          <w:lang w:eastAsia="fr-FR"/>
        </w:rPr>
      </w:pPr>
      <w:r>
        <w:rPr>
          <w:rFonts w:ascii="Times New Roman" w:eastAsia="Times New Roman" w:hAnsi="Times New Roman"/>
          <w:kern w:val="0"/>
          <w:sz w:val="22"/>
          <w:lang w:eastAsia="fr-FR"/>
        </w:rPr>
        <w:t>Domicilié à rue de Linthout, 242-244 à 1040 Etterbeek</w:t>
      </w:r>
    </w:p>
    <w:p w14:paraId="434455AC" w14:textId="77777777" w:rsidR="00E54F55" w:rsidRDefault="00E54F55" w:rsidP="00E54F55">
      <w:pPr>
        <w:spacing w:after="0" w:line="240" w:lineRule="auto"/>
        <w:ind w:left="2130"/>
        <w:jc w:val="both"/>
        <w:rPr>
          <w:rFonts w:ascii="Times New Roman" w:eastAsia="Times New Roman" w:hAnsi="Times New Roman"/>
          <w:kern w:val="0"/>
          <w:sz w:val="22"/>
          <w:lang w:eastAsia="fr-FR"/>
        </w:rPr>
      </w:pPr>
      <w:r>
        <w:rPr>
          <w:rFonts w:ascii="Times New Roman" w:eastAsia="Times New Roman" w:hAnsi="Times New Roman"/>
          <w:kern w:val="0"/>
          <w:sz w:val="22"/>
          <w:lang w:eastAsia="fr-FR"/>
        </w:rPr>
        <w:t>Tel : 0495/800.800</w:t>
      </w:r>
    </w:p>
    <w:p w14:paraId="2F978F1D" w14:textId="77777777" w:rsidR="00E54F55" w:rsidRDefault="00E54F55" w:rsidP="00E54F55">
      <w:pPr>
        <w:spacing w:after="0" w:line="240" w:lineRule="auto"/>
        <w:ind w:left="2130"/>
        <w:jc w:val="both"/>
      </w:pPr>
      <w:r>
        <w:rPr>
          <w:rFonts w:ascii="Times New Roman" w:eastAsia="Times New Roman" w:hAnsi="Times New Roman"/>
          <w:kern w:val="0"/>
          <w:sz w:val="22"/>
          <w:lang w:eastAsia="fr-FR"/>
        </w:rPr>
        <w:t>Mail : ved@sevilen.be</w:t>
      </w:r>
    </w:p>
    <w:p w14:paraId="0EECEC41" w14:textId="645A0707" w:rsidR="00D55C27" w:rsidRPr="00D55C27" w:rsidRDefault="00D55C27" w:rsidP="00E54F55">
      <w:pPr>
        <w:spacing w:after="0" w:line="240" w:lineRule="auto"/>
        <w:jc w:val="both"/>
        <w:rPr>
          <w:rFonts w:ascii="Times New Roman" w:eastAsia="Times New Roman" w:hAnsi="Times New Roman" w:cs="Times New Roman"/>
          <w:kern w:val="0"/>
          <w:sz w:val="22"/>
          <w:lang w:eastAsia="fr-FR"/>
          <w14:ligatures w14:val="none"/>
        </w:rPr>
      </w:pPr>
    </w:p>
    <w:p w14:paraId="323036FB" w14:textId="77777777" w:rsidR="00D55C27" w:rsidRPr="00D55C27" w:rsidRDefault="00D55C27" w:rsidP="00D55C27">
      <w:pPr>
        <w:spacing w:after="0" w:line="240" w:lineRule="auto"/>
        <w:jc w:val="both"/>
        <w:rPr>
          <w:rFonts w:ascii="Times New Roman" w:eastAsia="Times New Roman" w:hAnsi="Times New Roman" w:cs="Times New Roman"/>
          <w:kern w:val="0"/>
          <w:sz w:val="22"/>
          <w:lang w:eastAsia="fr-FR"/>
          <w14:ligatures w14:val="none"/>
        </w:rPr>
      </w:pPr>
    </w:p>
    <w:p w14:paraId="7EBA0BF4" w14:textId="77777777" w:rsidR="00D55C27" w:rsidRPr="00D55C27" w:rsidRDefault="00D55C27" w:rsidP="00D55C27">
      <w:pPr>
        <w:spacing w:after="0" w:line="240" w:lineRule="auto"/>
        <w:ind w:firstLine="708"/>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Obligés solidairement et indivisiblement</w:t>
      </w:r>
    </w:p>
    <w:p w14:paraId="42698880" w14:textId="77777777" w:rsidR="00D55C27" w:rsidRPr="00D55C27" w:rsidRDefault="00D55C27" w:rsidP="00D55C27">
      <w:pPr>
        <w:spacing w:after="0" w:line="240" w:lineRule="auto"/>
        <w:ind w:left="851" w:hanging="143"/>
        <w:jc w:val="both"/>
        <w:rPr>
          <w:rFonts w:ascii="Times New Roman" w:eastAsia="Times New Roman" w:hAnsi="Times New Roman" w:cs="Times New Roman"/>
          <w:kern w:val="0"/>
          <w:sz w:val="22"/>
          <w:lang w:eastAsia="fr-FR"/>
          <w14:ligatures w14:val="none"/>
        </w:rPr>
      </w:pPr>
    </w:p>
    <w:p w14:paraId="16BF0B26" w14:textId="77777777" w:rsidR="00D55C27" w:rsidRPr="00D55C27" w:rsidRDefault="00D55C27" w:rsidP="00D55C27">
      <w:pPr>
        <w:spacing w:after="0" w:line="240" w:lineRule="auto"/>
        <w:jc w:val="both"/>
        <w:rPr>
          <w:rFonts w:ascii="Times New Roman" w:eastAsia="Times New Roman" w:hAnsi="Times New Roman" w:cs="Times New Roman"/>
          <w:b/>
          <w:bCs/>
          <w:i/>
          <w:iCs/>
          <w:kern w:val="0"/>
          <w:sz w:val="22"/>
          <w:lang w:eastAsia="fr-FR"/>
          <w14:ligatures w14:val="none"/>
        </w:rPr>
      </w:pPr>
    </w:p>
    <w:p w14:paraId="3A1B6EB2" w14:textId="77777777" w:rsidR="00D55C27" w:rsidRPr="00D55C27" w:rsidRDefault="00D55C27" w:rsidP="00D55C27">
      <w:pPr>
        <w:spacing w:after="0" w:line="240" w:lineRule="auto"/>
        <w:jc w:val="both"/>
        <w:rPr>
          <w:rFonts w:ascii="Times New Roman" w:eastAsia="Times New Roman" w:hAnsi="Times New Roman" w:cs="Times New Roman"/>
          <w:b/>
          <w:bCs/>
          <w:i/>
          <w:iCs/>
          <w:kern w:val="0"/>
          <w:sz w:val="22"/>
          <w:lang w:eastAsia="fr-FR"/>
          <w14:ligatures w14:val="none"/>
        </w:rPr>
      </w:pPr>
      <w:r w:rsidRPr="00D55C27">
        <w:rPr>
          <w:rFonts w:ascii="Times New Roman" w:eastAsia="Times New Roman" w:hAnsi="Times New Roman" w:cs="Times New Roman"/>
          <w:b/>
          <w:bCs/>
          <w:i/>
          <w:iCs/>
          <w:kern w:val="0"/>
          <w:sz w:val="22"/>
          <w:lang w:eastAsia="fr-FR"/>
          <w14:ligatures w14:val="none"/>
        </w:rPr>
        <w:t>ET</w:t>
      </w:r>
    </w:p>
    <w:p w14:paraId="49727DDA" w14:textId="77777777" w:rsidR="00D55C27" w:rsidRPr="00D55C27" w:rsidRDefault="00D55C27" w:rsidP="00D55C27">
      <w:pPr>
        <w:spacing w:after="0" w:line="240" w:lineRule="auto"/>
        <w:jc w:val="both"/>
        <w:rPr>
          <w:rFonts w:ascii="Times New Roman" w:eastAsia="Times New Roman" w:hAnsi="Times New Roman" w:cs="Times New Roman"/>
          <w:kern w:val="0"/>
          <w:sz w:val="22"/>
          <w:lang w:eastAsia="fr-FR"/>
          <w14:ligatures w14:val="none"/>
        </w:rPr>
      </w:pPr>
    </w:p>
    <w:p w14:paraId="67A6A8BF" w14:textId="6BA55CB2" w:rsidR="00D55C27" w:rsidRPr="00982BB9" w:rsidRDefault="00D55C27" w:rsidP="001212B2">
      <w:pPr>
        <w:spacing w:after="0" w:line="240" w:lineRule="auto"/>
        <w:jc w:val="both"/>
        <w:rPr>
          <w:rFonts w:ascii="Times New Roman" w:eastAsia="Times New Roman" w:hAnsi="Times New Roman" w:cs="Times New Roman"/>
          <w:kern w:val="0"/>
          <w:sz w:val="22"/>
          <w:lang w:eastAsia="fr-FR"/>
          <w14:ligatures w14:val="none"/>
        </w:rPr>
      </w:pPr>
      <w:r w:rsidRPr="00982BB9">
        <w:rPr>
          <w:rFonts w:ascii="Times New Roman" w:eastAsia="Times New Roman" w:hAnsi="Times New Roman" w:cs="Times New Roman"/>
          <w:b/>
          <w:bCs/>
          <w:kern w:val="0"/>
          <w:sz w:val="22"/>
          <w:lang w:eastAsia="fr-FR"/>
          <w14:ligatures w14:val="none"/>
        </w:rPr>
        <w:t>B.</w:t>
      </w:r>
      <w:r w:rsidRPr="00982BB9">
        <w:rPr>
          <w:rFonts w:ascii="Times New Roman" w:eastAsia="Times New Roman" w:hAnsi="Times New Roman" w:cs="Times New Roman"/>
          <w:kern w:val="0"/>
          <w:sz w:val="22"/>
          <w:lang w:eastAsia="fr-FR"/>
          <w14:ligatures w14:val="none"/>
        </w:rPr>
        <w:tab/>
      </w:r>
      <w:r w:rsidRPr="00982BB9">
        <w:rPr>
          <w:rFonts w:ascii="Times New Roman" w:eastAsia="Times New Roman" w:hAnsi="Times New Roman" w:cs="Times New Roman"/>
          <w:b/>
          <w:bCs/>
          <w:kern w:val="0"/>
          <w:sz w:val="22"/>
          <w:lang w:eastAsia="fr-FR"/>
          <w14:ligatures w14:val="none"/>
        </w:rPr>
        <w:t>Preneur :</w:t>
      </w:r>
      <w:r w:rsidRPr="00982BB9">
        <w:rPr>
          <w:rFonts w:ascii="Times New Roman" w:eastAsia="Times New Roman" w:hAnsi="Times New Roman" w:cs="Times New Roman"/>
          <w:b/>
          <w:bCs/>
          <w:kern w:val="0"/>
          <w:sz w:val="22"/>
          <w:lang w:eastAsia="fr-FR"/>
          <w14:ligatures w14:val="none"/>
        </w:rPr>
        <w:tab/>
      </w:r>
      <w:r w:rsidR="00AA6B25">
        <w:rPr>
          <w:rFonts w:ascii="Times New Roman" w:eastAsia="Times New Roman" w:hAnsi="Times New Roman" w:cs="Times New Roman"/>
          <w:b/>
          <w:bCs/>
          <w:kern w:val="0"/>
          <w:sz w:val="22"/>
          <w:lang w:eastAsia="fr-FR"/>
          <w14:ligatures w14:val="none"/>
        </w:rPr>
        <w:t>Monsieur</w:t>
      </w:r>
      <w:r w:rsidR="003D5715">
        <w:rPr>
          <w:rFonts w:ascii="Times New Roman" w:eastAsia="Times New Roman" w:hAnsi="Times New Roman" w:cs="Times New Roman"/>
          <w:b/>
          <w:bCs/>
          <w:kern w:val="0"/>
          <w:sz w:val="22"/>
          <w:lang w:eastAsia="fr-FR"/>
          <w14:ligatures w14:val="none"/>
        </w:rPr>
        <w:t xml:space="preserve"> Wilson Bernardo ZANSUMBA</w:t>
      </w:r>
    </w:p>
    <w:p w14:paraId="3F54C062" w14:textId="380C9A12" w:rsidR="00631266" w:rsidRDefault="00631266" w:rsidP="001212B2">
      <w:pPr>
        <w:spacing w:after="0" w:line="240" w:lineRule="auto"/>
        <w:jc w:val="both"/>
        <w:rPr>
          <w:rFonts w:ascii="Times New Roman" w:eastAsia="Times New Roman" w:hAnsi="Times New Roman" w:cs="Times New Roman"/>
          <w:kern w:val="0"/>
          <w:sz w:val="22"/>
          <w:lang w:eastAsia="fr-FR"/>
          <w14:ligatures w14:val="none"/>
        </w:rPr>
      </w:pPr>
      <w:r w:rsidRPr="00982BB9">
        <w:rPr>
          <w:rFonts w:ascii="Times New Roman" w:eastAsia="Times New Roman" w:hAnsi="Times New Roman" w:cs="Times New Roman"/>
          <w:kern w:val="0"/>
          <w:sz w:val="22"/>
          <w:lang w:eastAsia="fr-FR"/>
          <w14:ligatures w14:val="none"/>
        </w:rPr>
        <w:tab/>
      </w:r>
      <w:r w:rsidRPr="00982BB9">
        <w:rPr>
          <w:rFonts w:ascii="Times New Roman" w:eastAsia="Times New Roman" w:hAnsi="Times New Roman" w:cs="Times New Roman"/>
          <w:kern w:val="0"/>
          <w:sz w:val="22"/>
          <w:lang w:eastAsia="fr-FR"/>
          <w14:ligatures w14:val="none"/>
        </w:rPr>
        <w:tab/>
      </w:r>
      <w:r w:rsidRPr="00982BB9">
        <w:rPr>
          <w:rFonts w:ascii="Times New Roman" w:eastAsia="Times New Roman" w:hAnsi="Times New Roman" w:cs="Times New Roman"/>
          <w:kern w:val="0"/>
          <w:sz w:val="22"/>
          <w:lang w:eastAsia="fr-FR"/>
          <w14:ligatures w14:val="none"/>
        </w:rPr>
        <w:tab/>
      </w:r>
      <w:r w:rsidRPr="00F258A6">
        <w:rPr>
          <w:rFonts w:ascii="Times New Roman" w:eastAsia="Times New Roman" w:hAnsi="Times New Roman" w:cs="Times New Roman"/>
          <w:kern w:val="0"/>
          <w:sz w:val="22"/>
          <w:lang w:eastAsia="fr-FR"/>
          <w14:ligatures w14:val="none"/>
        </w:rPr>
        <w:t>Né le</w:t>
      </w:r>
      <w:r w:rsidR="00F258A6" w:rsidRPr="00F258A6">
        <w:rPr>
          <w:rFonts w:ascii="Times New Roman" w:eastAsia="Times New Roman" w:hAnsi="Times New Roman" w:cs="Times New Roman"/>
          <w:kern w:val="0"/>
          <w:sz w:val="22"/>
          <w:lang w:eastAsia="fr-FR"/>
          <w14:ligatures w14:val="none"/>
        </w:rPr>
        <w:t xml:space="preserve"> </w:t>
      </w:r>
      <w:r w:rsidR="003D5715">
        <w:rPr>
          <w:rFonts w:ascii="Times New Roman" w:eastAsia="Times New Roman" w:hAnsi="Times New Roman" w:cs="Times New Roman"/>
          <w:kern w:val="0"/>
          <w:sz w:val="22"/>
          <w:lang w:eastAsia="fr-FR"/>
          <w14:ligatures w14:val="none"/>
        </w:rPr>
        <w:t>4</w:t>
      </w:r>
      <w:r w:rsidR="000272CF">
        <w:rPr>
          <w:rFonts w:ascii="Times New Roman" w:eastAsia="Times New Roman" w:hAnsi="Times New Roman" w:cs="Times New Roman"/>
          <w:kern w:val="0"/>
          <w:sz w:val="22"/>
          <w:lang w:eastAsia="fr-FR"/>
          <w14:ligatures w14:val="none"/>
        </w:rPr>
        <w:t xml:space="preserve"> janvier </w:t>
      </w:r>
      <w:r w:rsidR="003D5715">
        <w:rPr>
          <w:rFonts w:ascii="Times New Roman" w:eastAsia="Times New Roman" w:hAnsi="Times New Roman" w:cs="Times New Roman"/>
          <w:kern w:val="0"/>
          <w:sz w:val="22"/>
          <w:lang w:eastAsia="fr-FR"/>
          <w14:ligatures w14:val="none"/>
        </w:rPr>
        <w:t>1995</w:t>
      </w:r>
    </w:p>
    <w:p w14:paraId="7299327F" w14:textId="12DDB0A6" w:rsidR="00276784" w:rsidRDefault="00276784" w:rsidP="001212B2">
      <w:pPr>
        <w:spacing w:after="0" w:line="240" w:lineRule="auto"/>
        <w:jc w:val="both"/>
        <w:rPr>
          <w:rFonts w:ascii="Times New Roman" w:eastAsia="Times New Roman" w:hAnsi="Times New Roman" w:cs="Times New Roman"/>
          <w:kern w:val="0"/>
          <w:sz w:val="22"/>
          <w:lang w:eastAsia="fr-FR"/>
          <w14:ligatures w14:val="none"/>
        </w:rPr>
      </w:pP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t xml:space="preserve">N.N. : </w:t>
      </w:r>
      <w:r w:rsidR="00685017">
        <w:rPr>
          <w:rFonts w:ascii="Times New Roman" w:eastAsia="Times New Roman" w:hAnsi="Times New Roman" w:cs="Times New Roman"/>
          <w:kern w:val="0"/>
          <w:sz w:val="22"/>
          <w:lang w:eastAsia="fr-FR"/>
          <w14:ligatures w14:val="none"/>
        </w:rPr>
        <w:t>95.01.04</w:t>
      </w:r>
      <w:r w:rsidR="001017BA">
        <w:rPr>
          <w:rFonts w:ascii="Times New Roman" w:eastAsia="Times New Roman" w:hAnsi="Times New Roman" w:cs="Times New Roman"/>
          <w:kern w:val="0"/>
          <w:sz w:val="22"/>
          <w:lang w:eastAsia="fr-FR"/>
          <w14:ligatures w14:val="none"/>
        </w:rPr>
        <w:t>-339.88</w:t>
      </w:r>
    </w:p>
    <w:p w14:paraId="3F3B8C5F" w14:textId="59A4481D" w:rsidR="00F258A6" w:rsidRDefault="00F258A6" w:rsidP="001212B2">
      <w:pPr>
        <w:spacing w:after="0" w:line="240" w:lineRule="auto"/>
        <w:jc w:val="both"/>
        <w:rPr>
          <w:rFonts w:ascii="Times New Roman" w:eastAsia="Times New Roman" w:hAnsi="Times New Roman" w:cs="Times New Roman"/>
          <w:kern w:val="0"/>
          <w:sz w:val="22"/>
          <w:lang w:eastAsia="fr-FR"/>
          <w14:ligatures w14:val="none"/>
        </w:rPr>
      </w:pP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t>Domicilié à</w:t>
      </w:r>
      <w:r w:rsidR="00A81A23">
        <w:rPr>
          <w:rFonts w:ascii="Times New Roman" w:eastAsia="Times New Roman" w:hAnsi="Times New Roman" w:cs="Times New Roman"/>
          <w:kern w:val="0"/>
          <w:sz w:val="22"/>
          <w:lang w:eastAsia="fr-FR"/>
          <w14:ligatures w14:val="none"/>
        </w:rPr>
        <w:t xml:space="preserve"> </w:t>
      </w:r>
      <w:r w:rsidR="00627EFA" w:rsidRPr="00627EFA">
        <w:rPr>
          <w:rFonts w:ascii="Times New Roman" w:eastAsia="Times New Roman" w:hAnsi="Times New Roman" w:cs="Times New Roman"/>
          <w:kern w:val="0"/>
          <w:sz w:val="22"/>
          <w:lang w:eastAsia="fr-FR"/>
          <w14:ligatures w14:val="none"/>
        </w:rPr>
        <w:t xml:space="preserve">Leuvensesteenweg 202,3200 </w:t>
      </w:r>
      <w:r w:rsidR="00627EFA">
        <w:rPr>
          <w:rFonts w:ascii="Times New Roman" w:eastAsia="Times New Roman" w:hAnsi="Times New Roman" w:cs="Times New Roman"/>
          <w:kern w:val="0"/>
          <w:sz w:val="22"/>
          <w:lang w:eastAsia="fr-FR"/>
          <w14:ligatures w14:val="none"/>
        </w:rPr>
        <w:t>A</w:t>
      </w:r>
      <w:r w:rsidR="00627EFA" w:rsidRPr="00627EFA">
        <w:rPr>
          <w:rFonts w:ascii="Times New Roman" w:eastAsia="Times New Roman" w:hAnsi="Times New Roman" w:cs="Times New Roman"/>
          <w:kern w:val="0"/>
          <w:sz w:val="22"/>
          <w:lang w:eastAsia="fr-FR"/>
          <w14:ligatures w14:val="none"/>
        </w:rPr>
        <w:t>arschot</w:t>
      </w:r>
    </w:p>
    <w:p w14:paraId="022A3FBF" w14:textId="06D9C5D5" w:rsidR="004E6C1C" w:rsidRDefault="004E6C1C" w:rsidP="001212B2">
      <w:pPr>
        <w:spacing w:after="0" w:line="240" w:lineRule="auto"/>
        <w:jc w:val="both"/>
        <w:rPr>
          <w:rFonts w:ascii="Times New Roman" w:eastAsia="Times New Roman" w:hAnsi="Times New Roman" w:cs="Times New Roman"/>
          <w:kern w:val="0"/>
          <w:sz w:val="22"/>
          <w:lang w:eastAsia="fr-FR"/>
          <w14:ligatures w14:val="none"/>
        </w:rPr>
      </w:pP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t xml:space="preserve">Tel : </w:t>
      </w:r>
      <w:r w:rsidR="00221CFE">
        <w:rPr>
          <w:rFonts w:ascii="Times New Roman" w:eastAsia="Times New Roman" w:hAnsi="Times New Roman" w:cs="Times New Roman"/>
          <w:kern w:val="0"/>
          <w:sz w:val="22"/>
          <w:lang w:eastAsia="fr-FR"/>
          <w14:ligatures w14:val="none"/>
        </w:rPr>
        <w:t>0487/23.72.79</w:t>
      </w:r>
    </w:p>
    <w:p w14:paraId="29A77004" w14:textId="4CE20B48" w:rsidR="00042075" w:rsidRDefault="00042075" w:rsidP="001212B2">
      <w:pPr>
        <w:spacing w:after="0" w:line="240" w:lineRule="auto"/>
        <w:jc w:val="both"/>
        <w:rPr>
          <w:rFonts w:ascii="Times New Roman" w:eastAsia="Times New Roman" w:hAnsi="Times New Roman" w:cs="Times New Roman"/>
          <w:kern w:val="0"/>
          <w:sz w:val="22"/>
          <w:lang w:eastAsia="fr-FR"/>
          <w14:ligatures w14:val="none"/>
        </w:rPr>
      </w:pP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t xml:space="preserve">Mail : </w:t>
      </w:r>
      <w:hyperlink r:id="rId8" w:history="1">
        <w:r w:rsidR="00C22DCB" w:rsidRPr="006F7C07">
          <w:rPr>
            <w:rStyle w:val="Lienhypertexte"/>
            <w:rFonts w:ascii="Times New Roman" w:eastAsia="Times New Roman" w:hAnsi="Times New Roman" w:cs="Times New Roman"/>
            <w:kern w:val="0"/>
            <w:sz w:val="22"/>
            <w:lang w:eastAsia="fr-FR"/>
            <w14:ligatures w14:val="none"/>
          </w:rPr>
          <w:t>wilsonzansumba@gmail.com</w:t>
        </w:r>
      </w:hyperlink>
      <w:r w:rsidR="00C22DCB">
        <w:rPr>
          <w:rFonts w:ascii="Times New Roman" w:eastAsia="Times New Roman" w:hAnsi="Times New Roman" w:cs="Times New Roman"/>
          <w:kern w:val="0"/>
          <w:sz w:val="22"/>
          <w:lang w:eastAsia="fr-FR"/>
          <w14:ligatures w14:val="none"/>
        </w:rPr>
        <w:t xml:space="preserve"> </w:t>
      </w:r>
    </w:p>
    <w:p w14:paraId="6E98844F" w14:textId="77777777" w:rsidR="00CD3A53" w:rsidRDefault="00CD3A53" w:rsidP="001212B2">
      <w:pPr>
        <w:spacing w:after="0" w:line="240" w:lineRule="auto"/>
        <w:jc w:val="both"/>
        <w:rPr>
          <w:rFonts w:ascii="Times New Roman" w:eastAsia="Times New Roman" w:hAnsi="Times New Roman" w:cs="Times New Roman"/>
          <w:kern w:val="0"/>
          <w:sz w:val="22"/>
          <w:lang w:eastAsia="fr-FR"/>
          <w14:ligatures w14:val="none"/>
        </w:rPr>
      </w:pPr>
    </w:p>
    <w:p w14:paraId="0EA2AC4A" w14:textId="05C9FA2A" w:rsidR="00CD3A53" w:rsidRDefault="00CD3A53" w:rsidP="001212B2">
      <w:pPr>
        <w:spacing w:after="0" w:line="240" w:lineRule="auto"/>
        <w:jc w:val="both"/>
        <w:rPr>
          <w:rFonts w:ascii="Times New Roman" w:eastAsia="Times New Roman" w:hAnsi="Times New Roman" w:cs="Times New Roman"/>
          <w:b/>
          <w:bCs/>
          <w:kern w:val="0"/>
          <w:sz w:val="22"/>
          <w:lang w:eastAsia="fr-FR"/>
          <w14:ligatures w14:val="none"/>
        </w:rPr>
      </w:pP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r>
      <w:r w:rsidRPr="006E758E">
        <w:rPr>
          <w:rFonts w:ascii="Times New Roman" w:eastAsia="Times New Roman" w:hAnsi="Times New Roman" w:cs="Times New Roman"/>
          <w:b/>
          <w:bCs/>
          <w:kern w:val="0"/>
          <w:sz w:val="22"/>
          <w:lang w:eastAsia="fr-FR"/>
          <w14:ligatures w14:val="none"/>
        </w:rPr>
        <w:t xml:space="preserve">Madame </w:t>
      </w:r>
      <w:r w:rsidR="00AB4F50" w:rsidRPr="006E758E">
        <w:rPr>
          <w:rFonts w:ascii="Times New Roman" w:eastAsia="Times New Roman" w:hAnsi="Times New Roman" w:cs="Times New Roman"/>
          <w:b/>
          <w:bCs/>
          <w:kern w:val="0"/>
          <w:sz w:val="22"/>
          <w:lang w:eastAsia="fr-FR"/>
          <w14:ligatures w14:val="none"/>
        </w:rPr>
        <w:t>Quensia</w:t>
      </w:r>
      <w:r w:rsidR="006E758E" w:rsidRPr="006E758E">
        <w:rPr>
          <w:rFonts w:ascii="Times New Roman" w:eastAsia="Times New Roman" w:hAnsi="Times New Roman" w:cs="Times New Roman"/>
          <w:b/>
          <w:bCs/>
          <w:kern w:val="0"/>
          <w:sz w:val="22"/>
          <w:lang w:eastAsia="fr-FR"/>
          <w14:ligatures w14:val="none"/>
        </w:rPr>
        <w:t xml:space="preserve"> Maria MUKUMATA MFUTILA</w:t>
      </w:r>
    </w:p>
    <w:p w14:paraId="6F528BD7" w14:textId="2A5A3087" w:rsidR="006E758E" w:rsidRDefault="006E758E" w:rsidP="001212B2">
      <w:pPr>
        <w:spacing w:after="0" w:line="240" w:lineRule="auto"/>
        <w:jc w:val="both"/>
        <w:rPr>
          <w:rFonts w:ascii="Times New Roman" w:eastAsia="Times New Roman" w:hAnsi="Times New Roman" w:cs="Times New Roman"/>
          <w:kern w:val="0"/>
          <w:sz w:val="22"/>
          <w:lang w:eastAsia="fr-FR"/>
          <w14:ligatures w14:val="none"/>
        </w:rPr>
      </w:pPr>
      <w:r>
        <w:rPr>
          <w:rFonts w:ascii="Times New Roman" w:eastAsia="Times New Roman" w:hAnsi="Times New Roman" w:cs="Times New Roman"/>
          <w:b/>
          <w:bCs/>
          <w:kern w:val="0"/>
          <w:sz w:val="22"/>
          <w:lang w:eastAsia="fr-FR"/>
          <w14:ligatures w14:val="none"/>
        </w:rPr>
        <w:tab/>
      </w:r>
      <w:r>
        <w:rPr>
          <w:rFonts w:ascii="Times New Roman" w:eastAsia="Times New Roman" w:hAnsi="Times New Roman" w:cs="Times New Roman"/>
          <w:b/>
          <w:bCs/>
          <w:kern w:val="0"/>
          <w:sz w:val="22"/>
          <w:lang w:eastAsia="fr-FR"/>
          <w14:ligatures w14:val="none"/>
        </w:rPr>
        <w:tab/>
      </w:r>
      <w:r>
        <w:rPr>
          <w:rFonts w:ascii="Times New Roman" w:eastAsia="Times New Roman" w:hAnsi="Times New Roman" w:cs="Times New Roman"/>
          <w:b/>
          <w:bCs/>
          <w:kern w:val="0"/>
          <w:sz w:val="22"/>
          <w:lang w:eastAsia="fr-FR"/>
          <w14:ligatures w14:val="none"/>
        </w:rPr>
        <w:tab/>
      </w:r>
      <w:r>
        <w:rPr>
          <w:rFonts w:ascii="Times New Roman" w:eastAsia="Times New Roman" w:hAnsi="Times New Roman" w:cs="Times New Roman"/>
          <w:kern w:val="0"/>
          <w:sz w:val="22"/>
          <w:lang w:eastAsia="fr-FR"/>
          <w14:ligatures w14:val="none"/>
        </w:rPr>
        <w:t xml:space="preserve">Née le </w:t>
      </w:r>
      <w:r w:rsidR="00B70C1A">
        <w:rPr>
          <w:rFonts w:ascii="Times New Roman" w:eastAsia="Times New Roman" w:hAnsi="Times New Roman" w:cs="Times New Roman"/>
          <w:kern w:val="0"/>
          <w:sz w:val="22"/>
          <w:lang w:eastAsia="fr-FR"/>
          <w14:ligatures w14:val="none"/>
        </w:rPr>
        <w:t>11 mai 2002</w:t>
      </w:r>
    </w:p>
    <w:p w14:paraId="03459C7B" w14:textId="2F83E3F9" w:rsidR="00B70C1A" w:rsidRDefault="00B70C1A" w:rsidP="001212B2">
      <w:pPr>
        <w:spacing w:after="0" w:line="240" w:lineRule="auto"/>
        <w:jc w:val="both"/>
        <w:rPr>
          <w:rFonts w:ascii="Times New Roman" w:eastAsia="Times New Roman" w:hAnsi="Times New Roman" w:cs="Times New Roman"/>
          <w:kern w:val="0"/>
          <w:sz w:val="22"/>
          <w:lang w:eastAsia="fr-FR"/>
          <w14:ligatures w14:val="none"/>
        </w:rPr>
      </w:pP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t>N.N. : 02.05.11-230.</w:t>
      </w:r>
      <w:r w:rsidR="0084426D">
        <w:rPr>
          <w:rFonts w:ascii="Times New Roman" w:eastAsia="Times New Roman" w:hAnsi="Times New Roman" w:cs="Times New Roman"/>
          <w:kern w:val="0"/>
          <w:sz w:val="22"/>
          <w:lang w:eastAsia="fr-FR"/>
          <w14:ligatures w14:val="none"/>
        </w:rPr>
        <w:t>31</w:t>
      </w:r>
    </w:p>
    <w:p w14:paraId="756A580B" w14:textId="23AF0FA8" w:rsidR="0084426D" w:rsidRDefault="0084426D" w:rsidP="001212B2">
      <w:pPr>
        <w:spacing w:after="0" w:line="240" w:lineRule="auto"/>
        <w:jc w:val="both"/>
        <w:rPr>
          <w:rFonts w:ascii="Times New Roman" w:eastAsia="Times New Roman" w:hAnsi="Times New Roman" w:cs="Times New Roman"/>
          <w:kern w:val="0"/>
          <w:sz w:val="22"/>
          <w:lang w:eastAsia="fr-FR"/>
          <w14:ligatures w14:val="none"/>
        </w:rPr>
      </w:pP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t xml:space="preserve">Domiciliée à </w:t>
      </w:r>
      <w:r w:rsidRPr="00627EFA">
        <w:rPr>
          <w:rFonts w:ascii="Times New Roman" w:eastAsia="Times New Roman" w:hAnsi="Times New Roman" w:cs="Times New Roman"/>
          <w:kern w:val="0"/>
          <w:sz w:val="22"/>
          <w:lang w:eastAsia="fr-FR"/>
          <w14:ligatures w14:val="none"/>
        </w:rPr>
        <w:t xml:space="preserve">Leuvensesteenweg 202,3200 </w:t>
      </w:r>
      <w:r>
        <w:rPr>
          <w:rFonts w:ascii="Times New Roman" w:eastAsia="Times New Roman" w:hAnsi="Times New Roman" w:cs="Times New Roman"/>
          <w:kern w:val="0"/>
          <w:sz w:val="22"/>
          <w:lang w:eastAsia="fr-FR"/>
          <w14:ligatures w14:val="none"/>
        </w:rPr>
        <w:t>A</w:t>
      </w:r>
      <w:r w:rsidRPr="00627EFA">
        <w:rPr>
          <w:rFonts w:ascii="Times New Roman" w:eastAsia="Times New Roman" w:hAnsi="Times New Roman" w:cs="Times New Roman"/>
          <w:kern w:val="0"/>
          <w:sz w:val="22"/>
          <w:lang w:eastAsia="fr-FR"/>
          <w14:ligatures w14:val="none"/>
        </w:rPr>
        <w:t>arschot</w:t>
      </w:r>
    </w:p>
    <w:p w14:paraId="0B018FE5" w14:textId="7F19F2B7" w:rsidR="0084426D" w:rsidRDefault="0084426D" w:rsidP="001212B2">
      <w:pPr>
        <w:spacing w:after="0" w:line="240" w:lineRule="auto"/>
        <w:jc w:val="both"/>
        <w:rPr>
          <w:rFonts w:ascii="Times New Roman" w:eastAsia="Times New Roman" w:hAnsi="Times New Roman" w:cs="Times New Roman"/>
          <w:kern w:val="0"/>
          <w:sz w:val="22"/>
          <w:lang w:eastAsia="fr-FR"/>
          <w14:ligatures w14:val="none"/>
        </w:rPr>
      </w:pP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t>Tel : 0494</w:t>
      </w:r>
      <w:r w:rsidR="00C96881">
        <w:rPr>
          <w:rFonts w:ascii="Times New Roman" w:eastAsia="Times New Roman" w:hAnsi="Times New Roman" w:cs="Times New Roman"/>
          <w:kern w:val="0"/>
          <w:sz w:val="22"/>
          <w:lang w:eastAsia="fr-FR"/>
          <w14:ligatures w14:val="none"/>
        </w:rPr>
        <w:t>/54.66.46</w:t>
      </w:r>
    </w:p>
    <w:p w14:paraId="7857BB38" w14:textId="25486AD4" w:rsidR="00C96881" w:rsidRPr="006E758E" w:rsidRDefault="00C96881" w:rsidP="001212B2">
      <w:pPr>
        <w:spacing w:after="0" w:line="240" w:lineRule="auto"/>
        <w:jc w:val="both"/>
        <w:rPr>
          <w:rFonts w:ascii="Times New Roman" w:eastAsia="Times New Roman" w:hAnsi="Times New Roman" w:cs="Times New Roman"/>
          <w:kern w:val="0"/>
          <w:sz w:val="22"/>
          <w:lang w:eastAsia="fr-FR"/>
          <w14:ligatures w14:val="none"/>
        </w:rPr>
      </w:pP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r>
      <w:r>
        <w:rPr>
          <w:rFonts w:ascii="Times New Roman" w:eastAsia="Times New Roman" w:hAnsi="Times New Roman" w:cs="Times New Roman"/>
          <w:kern w:val="0"/>
          <w:sz w:val="22"/>
          <w:lang w:eastAsia="fr-FR"/>
          <w14:ligatures w14:val="none"/>
        </w:rPr>
        <w:tab/>
        <w:t xml:space="preserve">Mail : </w:t>
      </w:r>
      <w:hyperlink r:id="rId9" w:tooltip="mailto:quencia01mukumata@gmail.com" w:history="1">
        <w:r w:rsidRPr="00C96881">
          <w:rPr>
            <w:rStyle w:val="Lienhypertexte"/>
            <w:rFonts w:ascii="Times New Roman" w:eastAsia="Times New Roman" w:hAnsi="Times New Roman" w:cs="Times New Roman"/>
            <w:kern w:val="0"/>
            <w:sz w:val="22"/>
            <w:lang w:eastAsia="fr-FR"/>
            <w14:ligatures w14:val="none"/>
          </w:rPr>
          <w:t>quencia01mukumata@gmail.com</w:t>
        </w:r>
      </w:hyperlink>
    </w:p>
    <w:p w14:paraId="6A87E4A3" w14:textId="3E8BB5B6" w:rsidR="00D55C27" w:rsidRPr="00D55C27" w:rsidRDefault="00D55C27" w:rsidP="00C863AA">
      <w:pPr>
        <w:tabs>
          <w:tab w:val="left" w:pos="426"/>
        </w:tabs>
        <w:spacing w:after="0" w:line="240" w:lineRule="auto"/>
        <w:rPr>
          <w:rFonts w:ascii="Times New Roman" w:eastAsia="Times New Roman" w:hAnsi="Times New Roman" w:cs="Times New Roman"/>
          <w:kern w:val="0"/>
          <w:sz w:val="22"/>
          <w:lang w:eastAsia="fr-FR"/>
          <w14:ligatures w14:val="none"/>
        </w:rPr>
      </w:pPr>
    </w:p>
    <w:p w14:paraId="7A5B2D2F" w14:textId="77777777" w:rsidR="00D55C27" w:rsidRPr="00D55C27" w:rsidRDefault="00D55C27" w:rsidP="00D55C27">
      <w:pPr>
        <w:spacing w:after="0" w:line="240" w:lineRule="auto"/>
        <w:rPr>
          <w:rFonts w:ascii="Times New Roman" w:eastAsia="Times New Roman" w:hAnsi="Times New Roman" w:cs="Times New Roman"/>
          <w:kern w:val="0"/>
          <w:sz w:val="22"/>
          <w:lang w:eastAsia="fr-FR"/>
          <w14:ligatures w14:val="none"/>
        </w:rPr>
      </w:pPr>
    </w:p>
    <w:p w14:paraId="16E15A77" w14:textId="77777777" w:rsidR="00D55C27" w:rsidRPr="00D55C27" w:rsidRDefault="00D55C27" w:rsidP="00D55C27">
      <w:pPr>
        <w:tabs>
          <w:tab w:val="left" w:pos="426"/>
        </w:tabs>
        <w:spacing w:after="0" w:line="240" w:lineRule="auto"/>
        <w:rPr>
          <w:rFonts w:ascii="Times New Roman" w:eastAsia="Times New Roman" w:hAnsi="Times New Roman" w:cs="Times New Roman"/>
          <w:b/>
          <w:bCs/>
          <w:i/>
          <w:kern w:val="0"/>
          <w:sz w:val="22"/>
          <w:lang w:eastAsia="fr-FR"/>
          <w14:ligatures w14:val="none"/>
        </w:rPr>
      </w:pPr>
      <w:r w:rsidRPr="00D55C27">
        <w:rPr>
          <w:rFonts w:ascii="Times New Roman" w:eastAsia="Times New Roman" w:hAnsi="Times New Roman" w:cs="Times New Roman"/>
          <w:b/>
          <w:bCs/>
          <w:i/>
          <w:kern w:val="0"/>
          <w:sz w:val="22"/>
          <w:lang w:eastAsia="fr-FR"/>
          <w14:ligatures w14:val="none"/>
        </w:rPr>
        <w:t>EST CONVENU CE QUI SUIT :</w:t>
      </w:r>
    </w:p>
    <w:p w14:paraId="5E583A68" w14:textId="77777777" w:rsidR="00D55C27" w:rsidRPr="00D55C27" w:rsidRDefault="00D55C27" w:rsidP="00D55C27">
      <w:pPr>
        <w:tabs>
          <w:tab w:val="left" w:pos="426"/>
        </w:tabs>
        <w:spacing w:after="0" w:line="240" w:lineRule="auto"/>
        <w:rPr>
          <w:rFonts w:ascii="Times New Roman" w:eastAsia="Times New Roman" w:hAnsi="Times New Roman" w:cs="Times New Roman"/>
          <w:kern w:val="0"/>
          <w:sz w:val="22"/>
          <w:lang w:eastAsia="fr-FR"/>
          <w14:ligatures w14:val="none"/>
        </w:rPr>
      </w:pPr>
    </w:p>
    <w:p w14:paraId="79C583F1" w14:textId="77777777" w:rsidR="00D55C27" w:rsidRPr="00D55C27" w:rsidRDefault="00D55C27" w:rsidP="00D55C27">
      <w:pPr>
        <w:spacing w:after="0" w:line="240" w:lineRule="auto"/>
        <w:ind w:left="374" w:hanging="374"/>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b/>
          <w:kern w:val="0"/>
          <w:sz w:val="22"/>
          <w:lang w:eastAsia="fr-FR"/>
          <w14:ligatures w14:val="none"/>
        </w:rPr>
        <w:t>1.</w:t>
      </w:r>
      <w:r w:rsidRPr="00D55C27">
        <w:rPr>
          <w:rFonts w:ascii="Times New Roman" w:eastAsia="Times New Roman" w:hAnsi="Times New Roman" w:cs="Times New Roman"/>
          <w:b/>
          <w:kern w:val="0"/>
          <w:sz w:val="22"/>
          <w:lang w:eastAsia="fr-FR"/>
          <w14:ligatures w14:val="none"/>
        </w:rPr>
        <w:tab/>
        <w:t>OBJET - DESCRIPTION - ETAT – MODE DE GESTION</w:t>
      </w:r>
    </w:p>
    <w:p w14:paraId="29639E6D" w14:textId="77777777" w:rsidR="00D55C27" w:rsidRPr="00D55C27" w:rsidRDefault="00D55C27" w:rsidP="00D55C27">
      <w:pPr>
        <w:tabs>
          <w:tab w:val="left" w:pos="426"/>
        </w:tabs>
        <w:spacing w:after="0" w:line="240" w:lineRule="auto"/>
        <w:rPr>
          <w:rFonts w:ascii="Times New Roman" w:eastAsia="Times New Roman" w:hAnsi="Times New Roman" w:cs="Times New Roman"/>
          <w:kern w:val="0"/>
          <w:sz w:val="22"/>
          <w:lang w:eastAsia="fr-FR"/>
          <w14:ligatures w14:val="none"/>
        </w:rPr>
      </w:pPr>
    </w:p>
    <w:p w14:paraId="0A174951" w14:textId="3810300C" w:rsidR="005C4F5A" w:rsidRPr="005C4F5A" w:rsidRDefault="00D55C27" w:rsidP="005C4F5A">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Le Bailleur donne en location au Preneur le bien complètement décrit comme suit, et déjà attentivement visité :</w:t>
      </w:r>
      <w:r w:rsidR="005C4F5A">
        <w:rPr>
          <w:rFonts w:ascii="Times New Roman" w:eastAsia="Times New Roman" w:hAnsi="Times New Roman" w:cs="Times New Roman"/>
          <w:kern w:val="0"/>
          <w:sz w:val="22"/>
          <w:szCs w:val="22"/>
          <w:lang w:eastAsia="fr-FR"/>
          <w14:ligatures w14:val="none"/>
        </w:rPr>
        <w:t xml:space="preserve"> un </w:t>
      </w:r>
      <w:r w:rsidR="005C4F5A" w:rsidRPr="005C4F5A">
        <w:rPr>
          <w:rFonts w:ascii="Times New Roman" w:eastAsia="Times New Roman" w:hAnsi="Times New Roman" w:cs="Times New Roman"/>
          <w:kern w:val="0"/>
          <w:sz w:val="22"/>
          <w:szCs w:val="22"/>
          <w:lang w:val="fr-FR" w:eastAsia="fr-FR"/>
          <w14:ligatures w14:val="none"/>
        </w:rPr>
        <w:t>living</w:t>
      </w:r>
      <w:r w:rsidR="005C4F5A" w:rsidRPr="005C4F5A">
        <w:rPr>
          <w:rFonts w:ascii="Times New Roman" w:eastAsia="Times New Roman" w:hAnsi="Times New Roman" w:cs="Times New Roman"/>
          <w:kern w:val="0"/>
          <w:sz w:val="22"/>
          <w:szCs w:val="22"/>
          <w:lang w:eastAsia="fr-FR"/>
          <w14:ligatures w14:val="none"/>
        </w:rPr>
        <w:t>, une cuisine</w:t>
      </w:r>
      <w:r w:rsidR="005C4F5A" w:rsidRPr="005C4F5A">
        <w:rPr>
          <w:rFonts w:ascii="Times New Roman" w:eastAsia="Times New Roman" w:hAnsi="Times New Roman" w:cs="Times New Roman"/>
          <w:kern w:val="0"/>
          <w:sz w:val="22"/>
          <w:szCs w:val="22"/>
          <w:lang w:val="fr-FR" w:eastAsia="fr-FR"/>
          <w14:ligatures w14:val="none"/>
        </w:rPr>
        <w:t xml:space="preserve"> américaine</w:t>
      </w:r>
      <w:r w:rsidR="005C4F5A" w:rsidRPr="005C4F5A">
        <w:rPr>
          <w:rFonts w:ascii="Times New Roman" w:eastAsia="Times New Roman" w:hAnsi="Times New Roman" w:cs="Times New Roman"/>
          <w:kern w:val="0"/>
          <w:sz w:val="22"/>
          <w:szCs w:val="22"/>
          <w:lang w:eastAsia="fr-FR"/>
          <w14:ligatures w14:val="none"/>
        </w:rPr>
        <w:t xml:space="preserve"> </w:t>
      </w:r>
      <w:r w:rsidR="005C4F5A" w:rsidRPr="005C4F5A">
        <w:rPr>
          <w:rFonts w:ascii="Times New Roman" w:eastAsia="Times New Roman" w:hAnsi="Times New Roman" w:cs="Times New Roman"/>
          <w:kern w:val="0"/>
          <w:sz w:val="22"/>
          <w:szCs w:val="22"/>
          <w:lang w:val="fr-FR" w:eastAsia="fr-FR"/>
          <w14:ligatures w14:val="none"/>
        </w:rPr>
        <w:t>hyper-</w:t>
      </w:r>
      <w:r w:rsidR="005C4F5A" w:rsidRPr="005C4F5A">
        <w:rPr>
          <w:rFonts w:ascii="Times New Roman" w:eastAsia="Times New Roman" w:hAnsi="Times New Roman" w:cs="Times New Roman"/>
          <w:kern w:val="0"/>
          <w:sz w:val="22"/>
          <w:szCs w:val="22"/>
          <w:lang w:eastAsia="fr-FR"/>
          <w14:ligatures w14:val="none"/>
        </w:rPr>
        <w:t>équipée</w:t>
      </w:r>
      <w:r w:rsidR="005C4F5A" w:rsidRPr="005C4F5A">
        <w:rPr>
          <w:rFonts w:ascii="Times New Roman" w:eastAsia="Times New Roman" w:hAnsi="Times New Roman" w:cs="Times New Roman"/>
          <w:kern w:val="0"/>
          <w:sz w:val="22"/>
          <w:szCs w:val="22"/>
          <w:lang w:val="fr-FR" w:eastAsia="fr-FR"/>
          <w14:ligatures w14:val="none"/>
        </w:rPr>
        <w:t>, une salle de douche avec wc.</w:t>
      </w:r>
    </w:p>
    <w:p w14:paraId="2F0A4FA1" w14:textId="77777777" w:rsidR="005C4F5A" w:rsidRPr="005C4F5A" w:rsidRDefault="005C4F5A" w:rsidP="005C4F5A">
      <w:pPr>
        <w:spacing w:after="0" w:line="240" w:lineRule="auto"/>
        <w:ind w:left="374"/>
        <w:rPr>
          <w:rFonts w:ascii="Times New Roman" w:eastAsia="Times New Roman" w:hAnsi="Times New Roman" w:cs="Times New Roman"/>
          <w:kern w:val="0"/>
          <w:sz w:val="22"/>
          <w:szCs w:val="22"/>
          <w:lang w:eastAsia="fr-FR"/>
          <w14:ligatures w14:val="none"/>
        </w:rPr>
      </w:pPr>
    </w:p>
    <w:p w14:paraId="6FF013F8" w14:textId="733A4214" w:rsidR="00D55C27" w:rsidRPr="00D55C27" w:rsidRDefault="00D55C27" w:rsidP="00D55C27">
      <w:pPr>
        <w:spacing w:after="0" w:line="240" w:lineRule="auto"/>
        <w:ind w:left="374"/>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 xml:space="preserve">Et situé </w:t>
      </w:r>
      <w:r w:rsidR="00E54F55">
        <w:rPr>
          <w:rFonts w:ascii="Times New Roman" w:eastAsia="Times New Roman" w:hAnsi="Times New Roman" w:cs="Times New Roman"/>
          <w:kern w:val="0"/>
          <w:sz w:val="22"/>
          <w:szCs w:val="22"/>
          <w:lang w:eastAsia="fr-FR"/>
          <w14:ligatures w14:val="none"/>
        </w:rPr>
        <w:t xml:space="preserve">rue du Village 75 </w:t>
      </w:r>
      <w:r w:rsidR="002D6176">
        <w:rPr>
          <w:rFonts w:ascii="Times New Roman" w:eastAsia="Times New Roman" w:hAnsi="Times New Roman" w:cs="Times New Roman"/>
          <w:kern w:val="0"/>
          <w:sz w:val="22"/>
          <w:szCs w:val="22"/>
          <w:lang w:eastAsia="fr-FR"/>
          <w14:ligatures w14:val="none"/>
        </w:rPr>
        <w:t>à 1070 Anderlecht (</w:t>
      </w:r>
      <w:r w:rsidR="008E59DA">
        <w:rPr>
          <w:rFonts w:ascii="Times New Roman" w:eastAsia="Times New Roman" w:hAnsi="Times New Roman" w:cs="Times New Roman"/>
          <w:kern w:val="0"/>
          <w:sz w:val="22"/>
          <w:szCs w:val="22"/>
          <w:lang w:eastAsia="fr-FR"/>
          <w14:ligatures w14:val="none"/>
        </w:rPr>
        <w:t>1</w:t>
      </w:r>
      <w:r w:rsidR="002D6176" w:rsidRPr="002D6176">
        <w:rPr>
          <w:rFonts w:ascii="Times New Roman" w:eastAsia="Times New Roman" w:hAnsi="Times New Roman" w:cs="Times New Roman"/>
          <w:kern w:val="0"/>
          <w:sz w:val="22"/>
          <w:szCs w:val="22"/>
          <w:vertAlign w:val="superscript"/>
          <w:lang w:eastAsia="fr-FR"/>
          <w14:ligatures w14:val="none"/>
        </w:rPr>
        <w:t>ème</w:t>
      </w:r>
      <w:r w:rsidR="002D6176">
        <w:rPr>
          <w:rFonts w:ascii="Times New Roman" w:eastAsia="Times New Roman" w:hAnsi="Times New Roman" w:cs="Times New Roman"/>
          <w:kern w:val="0"/>
          <w:sz w:val="22"/>
          <w:szCs w:val="22"/>
          <w:lang w:eastAsia="fr-FR"/>
          <w14:ligatures w14:val="none"/>
        </w:rPr>
        <w:t xml:space="preserve"> étage, </w:t>
      </w:r>
      <w:r w:rsidR="00EB6EFA">
        <w:rPr>
          <w:rFonts w:ascii="Times New Roman" w:eastAsia="Times New Roman" w:hAnsi="Times New Roman" w:cs="Times New Roman"/>
          <w:kern w:val="0"/>
          <w:sz w:val="22"/>
          <w:szCs w:val="22"/>
          <w:lang w:eastAsia="fr-FR"/>
          <w14:ligatures w14:val="none"/>
        </w:rPr>
        <w:t>studio</w:t>
      </w:r>
      <w:r w:rsidR="002D6176">
        <w:rPr>
          <w:rFonts w:ascii="Times New Roman" w:eastAsia="Times New Roman" w:hAnsi="Times New Roman" w:cs="Times New Roman"/>
          <w:kern w:val="0"/>
          <w:sz w:val="22"/>
          <w:szCs w:val="22"/>
          <w:lang w:eastAsia="fr-FR"/>
          <w14:ligatures w14:val="none"/>
        </w:rPr>
        <w:t xml:space="preserve"> de </w:t>
      </w:r>
      <w:r w:rsidR="00EB6EFA">
        <w:rPr>
          <w:rFonts w:ascii="Times New Roman" w:eastAsia="Times New Roman" w:hAnsi="Times New Roman" w:cs="Times New Roman"/>
          <w:kern w:val="0"/>
          <w:sz w:val="22"/>
          <w:szCs w:val="22"/>
          <w:lang w:eastAsia="fr-FR"/>
          <w14:ligatures w14:val="none"/>
        </w:rPr>
        <w:t>droite</w:t>
      </w:r>
      <w:r w:rsidR="002D6176">
        <w:rPr>
          <w:rFonts w:ascii="Times New Roman" w:eastAsia="Times New Roman" w:hAnsi="Times New Roman" w:cs="Times New Roman"/>
          <w:kern w:val="0"/>
          <w:sz w:val="22"/>
          <w:szCs w:val="22"/>
          <w:lang w:eastAsia="fr-FR"/>
          <w14:ligatures w14:val="none"/>
        </w:rPr>
        <w:t>)</w:t>
      </w:r>
    </w:p>
    <w:p w14:paraId="431E8756"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szCs w:val="22"/>
          <w:lang w:eastAsia="fr-FR"/>
          <w14:ligatures w14:val="none"/>
        </w:rPr>
      </w:pPr>
    </w:p>
    <w:p w14:paraId="053ACE14"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Le bien apparaît répondre notamment aux exigences élémentaires requises de sécurité, de salubrité et d'équipement des logements, et en bon état de réparations de toute espèce.</w:t>
      </w:r>
    </w:p>
    <w:p w14:paraId="3C0094F5"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szCs w:val="22"/>
          <w:lang w:eastAsia="fr-FR"/>
          <w14:ligatures w14:val="none"/>
        </w:rPr>
      </w:pPr>
    </w:p>
    <w:p w14:paraId="7D5F3D9D" w14:textId="4464EAEC" w:rsid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 xml:space="preserve">Il sera dressé en début de bail, </w:t>
      </w:r>
      <w:r w:rsidR="0049192A">
        <w:rPr>
          <w:rFonts w:ascii="Times New Roman" w:eastAsia="Times New Roman" w:hAnsi="Times New Roman" w:cs="Times New Roman"/>
          <w:b/>
          <w:kern w:val="0"/>
          <w:sz w:val="22"/>
          <w:szCs w:val="22"/>
          <w:u w:val="single"/>
          <w:lang w:eastAsia="fr-FR"/>
          <w14:ligatures w14:val="none"/>
        </w:rPr>
        <w:t>entre parties</w:t>
      </w:r>
      <w:r w:rsidRPr="00D55C27">
        <w:rPr>
          <w:rFonts w:ascii="Times New Roman" w:eastAsia="Times New Roman" w:hAnsi="Times New Roman" w:cs="Times New Roman"/>
          <w:kern w:val="0"/>
          <w:sz w:val="22"/>
          <w:szCs w:val="22"/>
          <w:lang w:eastAsia="fr-FR"/>
          <w14:ligatures w14:val="none"/>
        </w:rPr>
        <w:t>, un état des lieux détaillé, qui sera annexé à la présente convention</w:t>
      </w:r>
      <w:r w:rsidR="0049192A">
        <w:rPr>
          <w:rFonts w:ascii="Times New Roman" w:eastAsia="Times New Roman" w:hAnsi="Times New Roman" w:cs="Times New Roman"/>
          <w:kern w:val="0"/>
          <w:sz w:val="22"/>
          <w:szCs w:val="22"/>
          <w:lang w:eastAsia="fr-FR"/>
          <w14:ligatures w14:val="none"/>
        </w:rPr>
        <w:t>.</w:t>
      </w:r>
    </w:p>
    <w:p w14:paraId="6BE02451" w14:textId="77777777" w:rsidR="0049192A" w:rsidRPr="00D55C27" w:rsidRDefault="0049192A"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p>
    <w:p w14:paraId="52F184F6"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 xml:space="preserve">Les parties s'engagent à être présentes ou dûment représentées lors de l'expertise, de sorte qu'elles réputent irrévocablement celle-ci contradictoire. </w:t>
      </w:r>
    </w:p>
    <w:p w14:paraId="1686AEA8" w14:textId="77777777" w:rsidR="00D55C27" w:rsidRPr="00D55C27" w:rsidRDefault="00D55C27" w:rsidP="00D55C27">
      <w:pPr>
        <w:spacing w:after="0" w:line="240" w:lineRule="auto"/>
        <w:ind w:left="374" w:hanging="374"/>
        <w:rPr>
          <w:rFonts w:ascii="Times New Roman" w:eastAsia="Times New Roman" w:hAnsi="Times New Roman" w:cs="Times New Roman"/>
          <w:b/>
          <w:kern w:val="0"/>
          <w:sz w:val="22"/>
          <w:szCs w:val="22"/>
          <w:lang w:eastAsia="fr-FR"/>
          <w14:ligatures w14:val="none"/>
        </w:rPr>
      </w:pPr>
      <w:r w:rsidRPr="00D55C27">
        <w:rPr>
          <w:rFonts w:ascii="Times New Roman" w:eastAsia="Times New Roman" w:hAnsi="Times New Roman" w:cs="Times New Roman"/>
          <w:b/>
          <w:kern w:val="0"/>
          <w:sz w:val="22"/>
          <w:szCs w:val="22"/>
          <w:lang w:eastAsia="fr-FR"/>
          <w14:ligatures w14:val="none"/>
        </w:rPr>
        <w:tab/>
      </w:r>
    </w:p>
    <w:p w14:paraId="209F4F63" w14:textId="1196901B" w:rsidR="001958BF" w:rsidRDefault="00D55C27" w:rsidP="00CB13DD">
      <w:pPr>
        <w:spacing w:after="0" w:line="240" w:lineRule="auto"/>
        <w:ind w:left="374"/>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Le bien est géré par le Bailleur</w:t>
      </w:r>
      <w:r w:rsidR="00CB13DD">
        <w:rPr>
          <w:rFonts w:ascii="Times New Roman" w:eastAsia="Times New Roman" w:hAnsi="Times New Roman" w:cs="Times New Roman"/>
          <w:kern w:val="0"/>
          <w:sz w:val="22"/>
          <w:szCs w:val="22"/>
          <w:lang w:eastAsia="fr-FR"/>
          <w14:ligatures w14:val="none"/>
        </w:rPr>
        <w:t>.</w:t>
      </w:r>
    </w:p>
    <w:p w14:paraId="579A8C53" w14:textId="77777777" w:rsidR="00CB13DD" w:rsidRDefault="00CB13DD" w:rsidP="00CB13DD">
      <w:pPr>
        <w:spacing w:after="0" w:line="240" w:lineRule="auto"/>
        <w:ind w:left="374"/>
        <w:rPr>
          <w:rFonts w:ascii="Times New Roman" w:eastAsia="Times New Roman" w:hAnsi="Times New Roman" w:cs="Times New Roman"/>
          <w:kern w:val="0"/>
          <w:sz w:val="22"/>
          <w:szCs w:val="22"/>
          <w:lang w:eastAsia="fr-FR"/>
          <w14:ligatures w14:val="none"/>
        </w:rPr>
      </w:pPr>
    </w:p>
    <w:p w14:paraId="0A2B901B" w14:textId="77777777" w:rsidR="00CB13DD" w:rsidRDefault="00CB13DD" w:rsidP="00CB13DD">
      <w:pPr>
        <w:spacing w:after="0" w:line="240" w:lineRule="auto"/>
        <w:ind w:left="374"/>
        <w:rPr>
          <w:rFonts w:ascii="Times New Roman" w:eastAsia="Times New Roman" w:hAnsi="Times New Roman" w:cs="Times New Roman"/>
          <w:kern w:val="0"/>
          <w:sz w:val="22"/>
          <w:szCs w:val="22"/>
          <w:lang w:eastAsia="fr-FR"/>
          <w14:ligatures w14:val="none"/>
        </w:rPr>
      </w:pPr>
    </w:p>
    <w:p w14:paraId="7FE34E05" w14:textId="77777777" w:rsidR="00CB13DD" w:rsidRDefault="00CB13DD" w:rsidP="00CB13DD">
      <w:pPr>
        <w:spacing w:after="0" w:line="240" w:lineRule="auto"/>
        <w:ind w:left="374"/>
        <w:rPr>
          <w:rFonts w:ascii="Times New Roman" w:eastAsia="Times New Roman" w:hAnsi="Times New Roman" w:cs="Times New Roman"/>
          <w:kern w:val="0"/>
          <w:sz w:val="22"/>
          <w:szCs w:val="22"/>
          <w:lang w:eastAsia="fr-FR"/>
          <w14:ligatures w14:val="none"/>
        </w:rPr>
      </w:pPr>
    </w:p>
    <w:p w14:paraId="36B37BC0" w14:textId="77777777" w:rsidR="003D6756" w:rsidRPr="00D55C27" w:rsidRDefault="003D6756" w:rsidP="00D55C27">
      <w:pPr>
        <w:spacing w:after="0" w:line="240" w:lineRule="auto"/>
        <w:ind w:left="374" w:hanging="374"/>
        <w:rPr>
          <w:rFonts w:ascii="Times New Roman" w:eastAsia="Times New Roman" w:hAnsi="Times New Roman" w:cs="Times New Roman"/>
          <w:b/>
          <w:kern w:val="0"/>
          <w:sz w:val="22"/>
          <w:lang w:eastAsia="fr-FR"/>
          <w14:ligatures w14:val="none"/>
        </w:rPr>
      </w:pPr>
    </w:p>
    <w:p w14:paraId="2CF564F7" w14:textId="77777777" w:rsidR="00D55C27" w:rsidRPr="00D55C27" w:rsidRDefault="00D55C27" w:rsidP="00D55C27">
      <w:pPr>
        <w:spacing w:after="0" w:line="240" w:lineRule="auto"/>
        <w:ind w:left="374" w:hanging="374"/>
        <w:rPr>
          <w:rFonts w:ascii="Times New Roman" w:eastAsia="Times New Roman" w:hAnsi="Times New Roman" w:cs="Times New Roman"/>
          <w:b/>
          <w:kern w:val="0"/>
          <w:sz w:val="22"/>
          <w:lang w:eastAsia="fr-FR"/>
          <w14:ligatures w14:val="none"/>
        </w:rPr>
      </w:pPr>
      <w:r w:rsidRPr="00D55C27">
        <w:rPr>
          <w:rFonts w:ascii="Times New Roman" w:eastAsia="Times New Roman" w:hAnsi="Times New Roman" w:cs="Times New Roman"/>
          <w:b/>
          <w:kern w:val="0"/>
          <w:sz w:val="22"/>
          <w:lang w:eastAsia="fr-FR"/>
          <w14:ligatures w14:val="none"/>
        </w:rPr>
        <w:t>2.</w:t>
      </w:r>
      <w:r w:rsidRPr="00D55C27">
        <w:rPr>
          <w:rFonts w:ascii="Times New Roman" w:eastAsia="Times New Roman" w:hAnsi="Times New Roman" w:cs="Times New Roman"/>
          <w:b/>
          <w:kern w:val="0"/>
          <w:sz w:val="22"/>
          <w:lang w:eastAsia="fr-FR"/>
          <w14:ligatures w14:val="none"/>
        </w:rPr>
        <w:tab/>
        <w:t>DUREE</w:t>
      </w:r>
    </w:p>
    <w:p w14:paraId="5D2F1AF1" w14:textId="77777777" w:rsidR="00D55C27" w:rsidRPr="00D55C27" w:rsidRDefault="00D55C27" w:rsidP="00D55C27">
      <w:pPr>
        <w:tabs>
          <w:tab w:val="left" w:pos="426"/>
        </w:tabs>
        <w:spacing w:after="0" w:line="240" w:lineRule="auto"/>
        <w:ind w:left="374"/>
        <w:rPr>
          <w:rFonts w:ascii="Times New Roman" w:eastAsia="Times New Roman" w:hAnsi="Times New Roman" w:cs="Times New Roman"/>
          <w:kern w:val="0"/>
          <w:sz w:val="22"/>
          <w:lang w:eastAsia="fr-FR"/>
          <w14:ligatures w14:val="none"/>
        </w:rPr>
      </w:pPr>
    </w:p>
    <w:p w14:paraId="732966C4" w14:textId="77777777" w:rsidR="00D55C27" w:rsidRPr="00D55C27" w:rsidRDefault="00D55C27" w:rsidP="00D55C27">
      <w:pPr>
        <w:spacing w:after="0" w:line="240" w:lineRule="auto"/>
        <w:ind w:left="374"/>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Le bail est conclu pour une durée de :</w:t>
      </w:r>
    </w:p>
    <w:p w14:paraId="343E24FA" w14:textId="77777777" w:rsidR="00D55C27" w:rsidRPr="00D55C27" w:rsidRDefault="00D55C27" w:rsidP="00C863AA">
      <w:pPr>
        <w:tabs>
          <w:tab w:val="left" w:pos="426"/>
        </w:tabs>
        <w:spacing w:after="0" w:line="240" w:lineRule="auto"/>
        <w:rPr>
          <w:rFonts w:ascii="Times New Roman" w:eastAsia="Times New Roman" w:hAnsi="Times New Roman" w:cs="Times New Roman"/>
          <w:kern w:val="0"/>
          <w:sz w:val="22"/>
          <w:lang w:eastAsia="fr-FR"/>
          <w14:ligatures w14:val="none"/>
        </w:rPr>
      </w:pPr>
    </w:p>
    <w:p w14:paraId="4F1D4D35" w14:textId="67382D2B" w:rsidR="00D55C27" w:rsidRPr="00D55C27" w:rsidRDefault="00C863AA" w:rsidP="00D55C27">
      <w:pPr>
        <w:tabs>
          <w:tab w:val="left" w:pos="426"/>
        </w:tabs>
        <w:spacing w:after="0" w:line="240" w:lineRule="auto"/>
        <w:ind w:left="374"/>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b/>
          <w:kern w:val="0"/>
          <w:sz w:val="22"/>
          <w:lang w:eastAsia="fr-FR"/>
          <w14:ligatures w14:val="none"/>
        </w:rPr>
        <w:t xml:space="preserve"> </w:t>
      </w:r>
      <w:r w:rsidR="00D55C27" w:rsidRPr="00D55C27">
        <w:rPr>
          <w:rFonts w:ascii="Times New Roman" w:eastAsia="Times New Roman" w:hAnsi="Times New Roman" w:cs="Times New Roman"/>
          <w:b/>
          <w:kern w:val="0"/>
          <w:sz w:val="22"/>
          <w:lang w:eastAsia="fr-FR"/>
          <w14:ligatures w14:val="none"/>
        </w:rPr>
        <w:t xml:space="preserve">(Bail dit « de courte durée », et d’une durée de six mois à trois ans) </w:t>
      </w:r>
      <w:r w:rsidR="002D6176">
        <w:rPr>
          <w:rFonts w:ascii="Times New Roman" w:eastAsia="Times New Roman" w:hAnsi="Times New Roman" w:cs="Times New Roman"/>
          <w:b/>
          <w:kern w:val="0"/>
          <w:sz w:val="22"/>
          <w:lang w:eastAsia="fr-FR"/>
          <w14:ligatures w14:val="none"/>
        </w:rPr>
        <w:t>1</w:t>
      </w:r>
      <w:r w:rsidR="00D55C27" w:rsidRPr="00D55C27">
        <w:rPr>
          <w:rFonts w:ascii="Times New Roman" w:eastAsia="Times New Roman" w:hAnsi="Times New Roman" w:cs="Times New Roman"/>
          <w:b/>
          <w:kern w:val="0"/>
          <w:sz w:val="22"/>
          <w:lang w:eastAsia="fr-FR"/>
          <w14:ligatures w14:val="none"/>
        </w:rPr>
        <w:t xml:space="preserve"> an</w:t>
      </w:r>
      <w:r w:rsidR="00D55C27" w:rsidRPr="00D55C27">
        <w:rPr>
          <w:rFonts w:ascii="Times New Roman" w:eastAsia="Times New Roman" w:hAnsi="Times New Roman" w:cs="Times New Roman"/>
          <w:kern w:val="0"/>
          <w:sz w:val="22"/>
          <w:lang w:eastAsia="fr-FR"/>
          <w14:ligatures w14:val="none"/>
        </w:rPr>
        <w:t xml:space="preserve">, prenant cours le </w:t>
      </w:r>
      <w:r w:rsidR="002D6176">
        <w:rPr>
          <w:rFonts w:ascii="Times New Roman" w:eastAsia="Times New Roman" w:hAnsi="Times New Roman" w:cs="Times New Roman"/>
          <w:kern w:val="0"/>
          <w:sz w:val="22"/>
          <w:lang w:eastAsia="fr-FR"/>
          <w14:ligatures w14:val="none"/>
        </w:rPr>
        <w:t>1</w:t>
      </w:r>
      <w:r w:rsidR="002D6176" w:rsidRPr="002D6176">
        <w:rPr>
          <w:rFonts w:ascii="Times New Roman" w:eastAsia="Times New Roman" w:hAnsi="Times New Roman" w:cs="Times New Roman"/>
          <w:kern w:val="0"/>
          <w:sz w:val="22"/>
          <w:vertAlign w:val="superscript"/>
          <w:lang w:eastAsia="fr-FR"/>
          <w14:ligatures w14:val="none"/>
        </w:rPr>
        <w:t>er</w:t>
      </w:r>
      <w:r w:rsidR="002D6176">
        <w:rPr>
          <w:rFonts w:ascii="Times New Roman" w:eastAsia="Times New Roman" w:hAnsi="Times New Roman" w:cs="Times New Roman"/>
          <w:kern w:val="0"/>
          <w:sz w:val="22"/>
          <w:lang w:eastAsia="fr-FR"/>
          <w14:ligatures w14:val="none"/>
        </w:rPr>
        <w:t xml:space="preserve"> </w:t>
      </w:r>
      <w:r w:rsidR="00CB13DD">
        <w:rPr>
          <w:rFonts w:ascii="Times New Roman" w:eastAsia="Times New Roman" w:hAnsi="Times New Roman" w:cs="Times New Roman"/>
          <w:kern w:val="0"/>
          <w:sz w:val="22"/>
          <w:lang w:eastAsia="fr-FR"/>
          <w14:ligatures w14:val="none"/>
        </w:rPr>
        <w:t>septembre</w:t>
      </w:r>
      <w:r w:rsidR="002D6176">
        <w:rPr>
          <w:rFonts w:ascii="Times New Roman" w:eastAsia="Times New Roman" w:hAnsi="Times New Roman" w:cs="Times New Roman"/>
          <w:kern w:val="0"/>
          <w:sz w:val="22"/>
          <w:lang w:eastAsia="fr-FR"/>
          <w14:ligatures w14:val="none"/>
        </w:rPr>
        <w:t xml:space="preserve"> 2026 et se terminant le </w:t>
      </w:r>
      <w:r w:rsidR="00906A48">
        <w:rPr>
          <w:rFonts w:ascii="Times New Roman" w:eastAsia="Times New Roman" w:hAnsi="Times New Roman" w:cs="Times New Roman"/>
          <w:kern w:val="0"/>
          <w:sz w:val="22"/>
          <w:lang w:eastAsia="fr-FR"/>
          <w14:ligatures w14:val="none"/>
        </w:rPr>
        <w:t>31</w:t>
      </w:r>
      <w:r w:rsidR="00ED3755">
        <w:rPr>
          <w:rFonts w:ascii="Times New Roman" w:eastAsia="Times New Roman" w:hAnsi="Times New Roman" w:cs="Times New Roman"/>
          <w:kern w:val="0"/>
          <w:sz w:val="22"/>
          <w:lang w:eastAsia="fr-FR"/>
          <w14:ligatures w14:val="none"/>
        </w:rPr>
        <w:t xml:space="preserve"> </w:t>
      </w:r>
      <w:r w:rsidR="00CB13DD">
        <w:rPr>
          <w:rFonts w:ascii="Times New Roman" w:eastAsia="Times New Roman" w:hAnsi="Times New Roman" w:cs="Times New Roman"/>
          <w:kern w:val="0"/>
          <w:sz w:val="22"/>
          <w:lang w:eastAsia="fr-FR"/>
          <w14:ligatures w14:val="none"/>
        </w:rPr>
        <w:t>août</w:t>
      </w:r>
      <w:r w:rsidR="00906A48">
        <w:rPr>
          <w:rFonts w:ascii="Times New Roman" w:eastAsia="Times New Roman" w:hAnsi="Times New Roman" w:cs="Times New Roman"/>
          <w:kern w:val="0"/>
          <w:sz w:val="22"/>
          <w:lang w:eastAsia="fr-FR"/>
          <w14:ligatures w14:val="none"/>
        </w:rPr>
        <w:t xml:space="preserve"> 2027.</w:t>
      </w:r>
    </w:p>
    <w:p w14:paraId="426AACE1" w14:textId="77777777" w:rsidR="00D55C27" w:rsidRPr="00D55C27" w:rsidRDefault="00D55C27" w:rsidP="00906A48">
      <w:pPr>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11771320" w14:textId="77777777" w:rsidR="00D55C27" w:rsidRPr="00D55C27" w:rsidRDefault="00D55C27" w:rsidP="00D55C27">
      <w:pPr>
        <w:spacing w:after="0" w:line="240" w:lineRule="auto"/>
        <w:ind w:left="426"/>
        <w:jc w:val="both"/>
        <w:rPr>
          <w:rFonts w:ascii="Times New Roman" w:eastAsia="Times New Roman" w:hAnsi="Times New Roman" w:cs="Times New Roman"/>
          <w:bCs/>
          <w:kern w:val="0"/>
          <w:sz w:val="22"/>
          <w:szCs w:val="22"/>
          <w:lang w:eastAsia="fr-BE"/>
          <w14:ligatures w14:val="none"/>
        </w:rPr>
      </w:pPr>
      <w:r w:rsidRPr="00D55C27">
        <w:rPr>
          <w:rFonts w:ascii="Times New Roman" w:eastAsia="Times New Roman" w:hAnsi="Times New Roman" w:cs="Times New Roman"/>
          <w:b/>
          <w:kern w:val="0"/>
          <w:sz w:val="22"/>
          <w:szCs w:val="22"/>
          <w:lang w:eastAsia="fr-FR"/>
          <w14:ligatures w14:val="none"/>
        </w:rPr>
        <w:t>Dans l'hypothèse d'un bail de courte durée</w:t>
      </w:r>
      <w:r w:rsidRPr="00D55C27">
        <w:rPr>
          <w:rFonts w:ascii="Times New Roman" w:eastAsia="Times New Roman" w:hAnsi="Times New Roman" w:cs="Times New Roman"/>
          <w:kern w:val="0"/>
          <w:sz w:val="22"/>
          <w:szCs w:val="22"/>
          <w:lang w:eastAsia="fr-FR"/>
          <w14:ligatures w14:val="none"/>
        </w:rPr>
        <w:t xml:space="preserve">, ce dernier </w:t>
      </w:r>
      <w:r w:rsidRPr="00D55C27">
        <w:rPr>
          <w:rFonts w:ascii="Times New Roman" w:eastAsia="Times New Roman" w:hAnsi="Times New Roman" w:cs="Times New Roman"/>
          <w:bCs/>
          <w:kern w:val="0"/>
          <w:sz w:val="22"/>
          <w:szCs w:val="22"/>
          <w:lang w:eastAsia="fr-BE"/>
          <w14:ligatures w14:val="none"/>
        </w:rPr>
        <w:t>peut être prorogé une fois, moyennant un écrit, et aux mêmes conditions, sans préjudice de l'indexation du loyer au moment du renouvellement, et sans que la durée totale de location ne puisse excéder trois ans.</w:t>
      </w:r>
    </w:p>
    <w:p w14:paraId="20256EDF" w14:textId="77777777" w:rsidR="00D55C27" w:rsidRPr="00D55C27" w:rsidRDefault="00D55C27" w:rsidP="00D55C27">
      <w:pPr>
        <w:spacing w:after="0" w:line="240" w:lineRule="auto"/>
        <w:ind w:left="426"/>
        <w:jc w:val="both"/>
        <w:rPr>
          <w:rFonts w:ascii="Times New Roman" w:eastAsia="Times New Roman" w:hAnsi="Times New Roman" w:cs="Times New Roman"/>
          <w:bCs/>
          <w:kern w:val="0"/>
          <w:sz w:val="22"/>
          <w:szCs w:val="22"/>
          <w:lang w:eastAsia="fr-BE"/>
          <w14:ligatures w14:val="none"/>
        </w:rPr>
      </w:pPr>
      <w:r w:rsidRPr="00D55C27">
        <w:rPr>
          <w:rFonts w:ascii="Times New Roman" w:eastAsia="Times New Roman" w:hAnsi="Times New Roman" w:cs="Times New Roman"/>
          <w:bCs/>
          <w:kern w:val="0"/>
          <w:sz w:val="22"/>
          <w:szCs w:val="22"/>
          <w:lang w:eastAsia="fr-BE"/>
          <w14:ligatures w14:val="none"/>
        </w:rPr>
        <w:t>Sauf prorogation, le bail</w:t>
      </w:r>
      <w:bookmarkStart w:id="0" w:name="hit96"/>
      <w:bookmarkEnd w:id="0"/>
      <w:r w:rsidRPr="00D55C27">
        <w:rPr>
          <w:rFonts w:ascii="Times New Roman" w:eastAsia="Times New Roman" w:hAnsi="Times New Roman" w:cs="Times New Roman"/>
          <w:bCs/>
          <w:kern w:val="0"/>
          <w:sz w:val="22"/>
          <w:szCs w:val="22"/>
          <w:lang w:eastAsia="fr-BE"/>
          <w14:ligatures w14:val="none"/>
        </w:rPr>
        <w:t xml:space="preserve"> d'une durée inférieure à six mois prend fin à l'expiration de la durée convenue.</w:t>
      </w:r>
    </w:p>
    <w:p w14:paraId="571B15FC" w14:textId="77777777" w:rsidR="00D55C27" w:rsidRPr="00D55C27" w:rsidRDefault="00D55C27" w:rsidP="00D55C27">
      <w:pPr>
        <w:spacing w:after="0" w:line="240" w:lineRule="auto"/>
        <w:ind w:left="426"/>
        <w:jc w:val="both"/>
        <w:rPr>
          <w:rFonts w:ascii="Times New Roman" w:eastAsia="Times New Roman" w:hAnsi="Times New Roman" w:cs="Times New Roman"/>
          <w:bCs/>
          <w:kern w:val="0"/>
          <w:sz w:val="22"/>
          <w:szCs w:val="22"/>
          <w:lang w:eastAsia="fr-BE"/>
          <w14:ligatures w14:val="none"/>
        </w:rPr>
      </w:pPr>
      <w:r w:rsidRPr="00D55C27">
        <w:rPr>
          <w:rFonts w:ascii="Times New Roman" w:eastAsia="Times New Roman" w:hAnsi="Times New Roman" w:cs="Times New Roman"/>
          <w:bCs/>
          <w:kern w:val="0"/>
          <w:sz w:val="22"/>
          <w:szCs w:val="22"/>
          <w:lang w:eastAsia="fr-BE"/>
          <w14:ligatures w14:val="none"/>
        </w:rPr>
        <w:t>Le</w:t>
      </w:r>
      <w:bookmarkStart w:id="1" w:name="hit97"/>
      <w:bookmarkEnd w:id="1"/>
      <w:r w:rsidRPr="00D55C27">
        <w:rPr>
          <w:rFonts w:ascii="Times New Roman" w:eastAsia="Times New Roman" w:hAnsi="Times New Roman" w:cs="Times New Roman"/>
          <w:bCs/>
          <w:kern w:val="0"/>
          <w:sz w:val="22"/>
          <w:szCs w:val="22"/>
          <w:lang w:eastAsia="fr-BE"/>
          <w14:ligatures w14:val="none"/>
        </w:rPr>
        <w:t xml:space="preserve"> bail d'une durée égale ou supérieure à six mois prend fin moyennant un congé notifié par l'une ou l'autre des parties au moins trois mois avant l'expiration de la durée convenue. Il peut être résilié à tout moment par le Preneur, moyennant un préavis de trois mois et une indemnité équivalente à un mois de loyer. </w:t>
      </w:r>
    </w:p>
    <w:p w14:paraId="45274E7F" w14:textId="77777777" w:rsidR="00D55C27" w:rsidRPr="00D55C27" w:rsidRDefault="00D55C27" w:rsidP="00D55C27">
      <w:pPr>
        <w:spacing w:after="0" w:line="240" w:lineRule="auto"/>
        <w:ind w:left="426"/>
        <w:jc w:val="both"/>
        <w:rPr>
          <w:rFonts w:ascii="Times New Roman" w:eastAsia="Times New Roman" w:hAnsi="Times New Roman" w:cs="Times New Roman"/>
          <w:bCs/>
          <w:kern w:val="0"/>
          <w:sz w:val="22"/>
          <w:szCs w:val="22"/>
          <w:lang w:eastAsia="fr-BE"/>
          <w14:ligatures w14:val="none"/>
        </w:rPr>
      </w:pPr>
      <w:r w:rsidRPr="00D55C27">
        <w:rPr>
          <w:rFonts w:ascii="Times New Roman" w:eastAsia="Times New Roman" w:hAnsi="Times New Roman" w:cs="Times New Roman"/>
          <w:bCs/>
          <w:kern w:val="0"/>
          <w:sz w:val="22"/>
          <w:szCs w:val="22"/>
          <w:lang w:eastAsia="fr-BE"/>
          <w14:ligatures w14:val="none"/>
        </w:rPr>
        <w:t xml:space="preserve">Le Bailleur ne peut mettre fin anticipativement au </w:t>
      </w:r>
      <w:bookmarkStart w:id="2" w:name="hit98"/>
      <w:bookmarkEnd w:id="2"/>
      <w:r w:rsidRPr="00D55C27">
        <w:rPr>
          <w:rFonts w:ascii="Times New Roman" w:eastAsia="Times New Roman" w:hAnsi="Times New Roman" w:cs="Times New Roman"/>
          <w:bCs/>
          <w:kern w:val="0"/>
          <w:sz w:val="22"/>
          <w:szCs w:val="22"/>
          <w:lang w:eastAsia="fr-BE"/>
          <w14:ligatures w14:val="none"/>
        </w:rPr>
        <w:t>bail de courte durée qu'après la première année de location, s'il a l'intention d'occuper le bien loué personnellement et effectivement ou de le faire occuper de la même manière par ses descendants, ses enfants adoptifs, ses ascendants, son conjoint, les descendants, ascendants et enfants adoptifs de celui-ci, ses collatéraux et les collatéraux de son conjoint jusqu'au troisième degré, moyennant un préavis de 3 mois et une indemnité équivalente à un mois de loyer. En ce cas, le Preneur peut lui aussi, à tout moment, mettre fin au bail moyennant un congé d'un mois. Il n'est alors pas redevable de l'indemnité prévue à l'alinéa précédent.</w:t>
      </w:r>
    </w:p>
    <w:p w14:paraId="0FFB31D6" w14:textId="77777777" w:rsidR="00D55C27" w:rsidRPr="00D55C27" w:rsidRDefault="00D55C27" w:rsidP="00D55C27">
      <w:pPr>
        <w:spacing w:after="0" w:line="240" w:lineRule="auto"/>
        <w:ind w:left="426"/>
        <w:jc w:val="both"/>
        <w:rPr>
          <w:rFonts w:ascii="Times New Roman" w:eastAsia="Times New Roman" w:hAnsi="Times New Roman" w:cs="Times New Roman"/>
          <w:bCs/>
          <w:kern w:val="0"/>
          <w:sz w:val="22"/>
          <w:szCs w:val="22"/>
          <w:lang w:eastAsia="fr-BE"/>
          <w14:ligatures w14:val="none"/>
        </w:rPr>
      </w:pPr>
      <w:r w:rsidRPr="00D55C27">
        <w:rPr>
          <w:rFonts w:ascii="Times New Roman" w:eastAsia="Times New Roman" w:hAnsi="Times New Roman" w:cs="Times New Roman"/>
          <w:bCs/>
          <w:kern w:val="0"/>
          <w:sz w:val="22"/>
          <w:szCs w:val="22"/>
          <w:lang w:eastAsia="fr-BE"/>
          <w14:ligatures w14:val="none"/>
        </w:rPr>
        <w:t>Nonobstant toute clause contraire, à défaut d'un congé notifié dans les délais ou si le Preneur continue à occuper le bien loué sans opposition du Bailleur, et même dans l'hypothèse où un nouveau contrat est conclu entre les mêmes parties, le bail</w:t>
      </w:r>
      <w:bookmarkStart w:id="3" w:name="hit100"/>
      <w:bookmarkEnd w:id="3"/>
      <w:r w:rsidRPr="00D55C27">
        <w:rPr>
          <w:rFonts w:ascii="Times New Roman" w:eastAsia="Times New Roman" w:hAnsi="Times New Roman" w:cs="Times New Roman"/>
          <w:bCs/>
          <w:kern w:val="0"/>
          <w:sz w:val="22"/>
          <w:szCs w:val="22"/>
          <w:lang w:eastAsia="fr-BE"/>
          <w14:ligatures w14:val="none"/>
        </w:rPr>
        <w:t xml:space="preserve"> est réputé avoir été conclu pour une période de neuf ans à compter de la date à laquelle le </w:t>
      </w:r>
      <w:bookmarkStart w:id="4" w:name="hit101"/>
      <w:bookmarkEnd w:id="4"/>
      <w:r w:rsidRPr="00D55C27">
        <w:rPr>
          <w:rFonts w:ascii="Times New Roman" w:eastAsia="Times New Roman" w:hAnsi="Times New Roman" w:cs="Times New Roman"/>
          <w:bCs/>
          <w:kern w:val="0"/>
          <w:sz w:val="22"/>
          <w:szCs w:val="22"/>
          <w:lang w:eastAsia="fr-BE"/>
          <w14:ligatures w14:val="none"/>
        </w:rPr>
        <w:t>bail initial de courte durée est entré en vigueur</w:t>
      </w:r>
      <w:bookmarkStart w:id="5" w:name="hit102"/>
      <w:bookmarkEnd w:id="5"/>
      <w:r w:rsidRPr="00D55C27">
        <w:rPr>
          <w:rFonts w:ascii="Times New Roman" w:eastAsia="Times New Roman" w:hAnsi="Times New Roman" w:cs="Times New Roman"/>
          <w:bCs/>
          <w:kern w:val="0"/>
          <w:sz w:val="22"/>
          <w:szCs w:val="22"/>
          <w:lang w:eastAsia="fr-BE"/>
          <w14:ligatures w14:val="none"/>
        </w:rPr>
        <w:t>.</w:t>
      </w:r>
    </w:p>
    <w:p w14:paraId="32B38E19" w14:textId="77777777" w:rsidR="00D55C27" w:rsidRPr="00D55C27" w:rsidRDefault="00D55C27" w:rsidP="00D55C27">
      <w:pPr>
        <w:spacing w:after="0" w:line="240" w:lineRule="auto"/>
        <w:ind w:left="426"/>
        <w:jc w:val="both"/>
        <w:rPr>
          <w:rFonts w:ascii="Times New Roman" w:eastAsia="Times New Roman" w:hAnsi="Times New Roman" w:cs="Times New Roman"/>
          <w:kern w:val="0"/>
          <w:sz w:val="22"/>
          <w:szCs w:val="22"/>
          <w:lang w:eastAsia="fr-FR"/>
          <w14:ligatures w14:val="none"/>
        </w:rPr>
      </w:pPr>
    </w:p>
    <w:p w14:paraId="2D5F2721" w14:textId="2B4E6219" w:rsidR="00D55C27" w:rsidRDefault="00D55C27" w:rsidP="00D55C27">
      <w:pPr>
        <w:spacing w:after="0" w:line="240" w:lineRule="auto"/>
        <w:ind w:left="426"/>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 xml:space="preserve">Après la période de </w:t>
      </w:r>
      <w:r w:rsidR="00B464EF" w:rsidRPr="00D55C27">
        <w:rPr>
          <w:rFonts w:ascii="Times New Roman" w:eastAsia="Times New Roman" w:hAnsi="Times New Roman" w:cs="Times New Roman"/>
          <w:kern w:val="0"/>
          <w:sz w:val="22"/>
          <w:szCs w:val="22"/>
          <w:lang w:eastAsia="fr-FR"/>
          <w14:ligatures w14:val="none"/>
        </w:rPr>
        <w:t>deux mois impartis</w:t>
      </w:r>
      <w:r w:rsidRPr="00D55C27">
        <w:rPr>
          <w:rFonts w:ascii="Times New Roman" w:eastAsia="Times New Roman" w:hAnsi="Times New Roman" w:cs="Times New Roman"/>
          <w:kern w:val="0"/>
          <w:sz w:val="22"/>
          <w:szCs w:val="22"/>
          <w:lang w:eastAsia="fr-FR"/>
          <w14:ligatures w14:val="none"/>
        </w:rPr>
        <w:t xml:space="preserve"> au Bailleur pour l’enregistrement du bail, et aussi longtemps que cette convention n’est pas enregistrée, les délais de congé ainsi que les indemnités dues par le Preneur au Bailleur prévus en matière de baux de neuf ans et de baux de courte durée d’au moins six mois ne sont pas d'application.</w:t>
      </w:r>
    </w:p>
    <w:p w14:paraId="548B57FB" w14:textId="77777777" w:rsidR="00906A48" w:rsidRDefault="00906A48" w:rsidP="00D55C27">
      <w:pPr>
        <w:spacing w:after="0" w:line="240" w:lineRule="auto"/>
        <w:ind w:left="426"/>
        <w:jc w:val="both"/>
        <w:rPr>
          <w:rFonts w:ascii="Times New Roman" w:eastAsia="Times New Roman" w:hAnsi="Times New Roman" w:cs="Times New Roman"/>
          <w:kern w:val="0"/>
          <w:sz w:val="22"/>
          <w:szCs w:val="22"/>
          <w:lang w:eastAsia="fr-FR"/>
          <w14:ligatures w14:val="none"/>
        </w:rPr>
      </w:pPr>
    </w:p>
    <w:p w14:paraId="6A312AE5" w14:textId="77777777" w:rsidR="00906A48" w:rsidRPr="00D55C27" w:rsidRDefault="00906A48" w:rsidP="00906A48">
      <w:pPr>
        <w:tabs>
          <w:tab w:val="left" w:pos="1122"/>
        </w:tabs>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b/>
          <w:kern w:val="0"/>
          <w:sz w:val="22"/>
          <w:szCs w:val="22"/>
          <w:lang w:eastAsia="fr-FR"/>
          <w14:ligatures w14:val="none"/>
        </w:rPr>
        <w:t>Dans l’hypothèse d’un bail de neuf années</w:t>
      </w:r>
      <w:r w:rsidRPr="00D55C27">
        <w:rPr>
          <w:rFonts w:ascii="Times New Roman" w:eastAsia="Times New Roman" w:hAnsi="Times New Roman" w:cs="Times New Roman"/>
          <w:kern w:val="0"/>
          <w:sz w:val="22"/>
          <w:szCs w:val="22"/>
          <w:lang w:eastAsia="fr-FR"/>
          <w14:ligatures w14:val="none"/>
        </w:rPr>
        <w:t>, le Bailleur peut mettre fin au bail, en respectant les conditions visées à l’article 237 du Code du logement, sans préjudice pour les parties de convenir d’exclure ou de limiter cette faculté de résiliation anticipée :</w:t>
      </w:r>
    </w:p>
    <w:p w14:paraId="7B478EC8" w14:textId="77777777" w:rsidR="00906A48" w:rsidRPr="00D55C27" w:rsidRDefault="00906A48" w:rsidP="00906A48">
      <w:pPr>
        <w:spacing w:after="0" w:line="240" w:lineRule="auto"/>
        <w:ind w:left="567" w:hanging="141"/>
        <w:jc w:val="both"/>
        <w:rPr>
          <w:rFonts w:ascii="Times New Roman" w:eastAsia="Times New Roman" w:hAnsi="Times New Roman" w:cs="Times New Roman"/>
          <w:bCs/>
          <w:kern w:val="0"/>
          <w:sz w:val="22"/>
          <w:szCs w:val="22"/>
          <w:lang w:eastAsia="fr-BE"/>
          <w14:ligatures w14:val="none"/>
        </w:rPr>
      </w:pPr>
      <w:r w:rsidRPr="00D55C27">
        <w:rPr>
          <w:rFonts w:ascii="Times New Roman" w:eastAsia="Times New Roman" w:hAnsi="Times New Roman" w:cs="Times New Roman"/>
          <w:kern w:val="0"/>
          <w:sz w:val="22"/>
          <w:szCs w:val="22"/>
          <w:lang w:eastAsia="fr-FR"/>
          <w14:ligatures w14:val="none"/>
        </w:rPr>
        <w:t>-</w:t>
      </w:r>
      <w:r w:rsidRPr="00D55C27">
        <w:rPr>
          <w:rFonts w:ascii="Times New Roman" w:eastAsia="Times New Roman" w:hAnsi="Times New Roman" w:cs="Times New Roman"/>
          <w:kern w:val="0"/>
          <w:sz w:val="22"/>
          <w:szCs w:val="22"/>
          <w:lang w:eastAsia="fr-FR"/>
          <w14:ligatures w14:val="none"/>
        </w:rPr>
        <w:tab/>
      </w:r>
      <w:r w:rsidRPr="00D55C27">
        <w:rPr>
          <w:rFonts w:ascii="Times New Roman" w:eastAsia="Times New Roman" w:hAnsi="Times New Roman" w:cs="Times New Roman"/>
          <w:bCs/>
          <w:kern w:val="0"/>
          <w:sz w:val="22"/>
          <w:szCs w:val="22"/>
          <w:lang w:eastAsia="fr-BE"/>
          <w14:ligatures w14:val="none"/>
        </w:rPr>
        <w:t>à tout moment, en donnant congé six mois à l'avance, s'il a l'intention d'occuper le bien loué personnellement et effectivement ou de le faire occuper de la même manière par ses descendants, ses enfants adoptifs, ses ascendants, son conjoint, les descendants, ascendants et enfants adoptifs de celui-ci, ses collatéraux et les collatéraux de son conjoint jusqu'au troisième degré ;</w:t>
      </w:r>
    </w:p>
    <w:p w14:paraId="033D9349" w14:textId="77777777" w:rsidR="00906A48" w:rsidRPr="00D55C27" w:rsidRDefault="00906A48" w:rsidP="00906A48">
      <w:pPr>
        <w:spacing w:after="0" w:line="240" w:lineRule="auto"/>
        <w:ind w:left="567" w:hanging="141"/>
        <w:jc w:val="both"/>
        <w:rPr>
          <w:rFonts w:ascii="Times New Roman" w:eastAsia="Times New Roman" w:hAnsi="Times New Roman" w:cs="Times New Roman"/>
          <w:bCs/>
          <w:kern w:val="0"/>
          <w:sz w:val="22"/>
          <w:szCs w:val="22"/>
          <w:lang w:eastAsia="fr-BE"/>
          <w14:ligatures w14:val="none"/>
        </w:rPr>
      </w:pPr>
      <w:r w:rsidRPr="00D55C27">
        <w:rPr>
          <w:rFonts w:ascii="Times New Roman" w:eastAsia="Times New Roman" w:hAnsi="Times New Roman" w:cs="Times New Roman"/>
          <w:bCs/>
          <w:kern w:val="0"/>
          <w:sz w:val="22"/>
          <w:szCs w:val="22"/>
          <w:lang w:eastAsia="fr-BE"/>
          <w14:ligatures w14:val="none"/>
        </w:rPr>
        <w:t xml:space="preserve">  Lorsque le congé est donné en vue de permettre l'occupation du bien loué par des collatéraux du troisième degré, le délai de préavis ne peut expirer avant la fin du premier triennat à partir de l'entrée en vigueur du bail ;</w:t>
      </w:r>
    </w:p>
    <w:p w14:paraId="6C47F81C" w14:textId="5C9B648F" w:rsidR="00906A48" w:rsidRPr="00D55C27" w:rsidRDefault="00906A48" w:rsidP="00906A48">
      <w:pPr>
        <w:spacing w:after="0" w:line="240" w:lineRule="auto"/>
        <w:ind w:left="567" w:hanging="141"/>
        <w:jc w:val="both"/>
        <w:rPr>
          <w:rFonts w:ascii="Times New Roman" w:eastAsia="Times New Roman" w:hAnsi="Times New Roman" w:cs="Times New Roman"/>
          <w:bCs/>
          <w:kern w:val="0"/>
          <w:sz w:val="22"/>
          <w:szCs w:val="22"/>
          <w:lang w:eastAsia="fr-BE"/>
          <w14:ligatures w14:val="none"/>
        </w:rPr>
      </w:pPr>
      <w:r w:rsidRPr="00D55C27">
        <w:rPr>
          <w:rFonts w:ascii="Times New Roman" w:eastAsia="Times New Roman" w:hAnsi="Times New Roman" w:cs="Times New Roman"/>
          <w:bCs/>
          <w:kern w:val="0"/>
          <w:sz w:val="22"/>
          <w:szCs w:val="22"/>
          <w:lang w:eastAsia="fr-BE"/>
          <w14:ligatures w14:val="none"/>
        </w:rPr>
        <w:t>- à l'expiration du premier et du deuxième triennat, en donnant congé six mois à l'avance, s'il a l'intention de reconstruire, transformer ou rénover l'immeuble en tout ou en partie ;</w:t>
      </w:r>
    </w:p>
    <w:p w14:paraId="20064AE7" w14:textId="031C279A" w:rsidR="00906A48" w:rsidRPr="00D55C27" w:rsidRDefault="00906A48" w:rsidP="00906A48">
      <w:pPr>
        <w:spacing w:after="0" w:line="240" w:lineRule="auto"/>
        <w:ind w:left="567"/>
        <w:jc w:val="both"/>
        <w:rPr>
          <w:rFonts w:ascii="Times New Roman" w:eastAsia="Times New Roman" w:hAnsi="Times New Roman" w:cs="Times New Roman"/>
          <w:bCs/>
          <w:kern w:val="0"/>
          <w:sz w:val="22"/>
          <w:szCs w:val="22"/>
          <w:lang w:eastAsia="fr-BE"/>
          <w14:ligatures w14:val="none"/>
        </w:rPr>
      </w:pPr>
      <w:r w:rsidRPr="00D55C27">
        <w:rPr>
          <w:rFonts w:ascii="Times New Roman" w:eastAsia="Times New Roman" w:hAnsi="Times New Roman" w:cs="Times New Roman"/>
          <w:bCs/>
          <w:kern w:val="0"/>
          <w:sz w:val="22"/>
          <w:szCs w:val="22"/>
          <w:lang w:eastAsia="fr-BE"/>
          <w14:ligatures w14:val="none"/>
        </w:rPr>
        <w:t>Toutefois, en vue d'assurer le bon déroulement des travaux, le Bailleur de plusieurs logements dans un même immeuble peut, à tout moment, mettre fin à plusieurs baux moyennant un congé de six mois, pour autant que le bail ne soit pas résilié pendant la première année ;</w:t>
      </w:r>
    </w:p>
    <w:p w14:paraId="2C744CB9" w14:textId="19D2F0FA" w:rsidR="00906A48" w:rsidRPr="00D55C27" w:rsidRDefault="00906A48" w:rsidP="00906A48">
      <w:pPr>
        <w:numPr>
          <w:ilvl w:val="0"/>
          <w:numId w:val="1"/>
        </w:numPr>
        <w:spacing w:after="0" w:line="240" w:lineRule="auto"/>
        <w:ind w:left="567" w:hanging="207"/>
        <w:jc w:val="both"/>
        <w:rPr>
          <w:rFonts w:ascii="Times New Roman" w:eastAsia="Times New Roman" w:hAnsi="Times New Roman" w:cs="Times New Roman"/>
          <w:bCs/>
          <w:kern w:val="0"/>
          <w:sz w:val="22"/>
          <w:szCs w:val="22"/>
          <w:lang w:eastAsia="fr-BE"/>
          <w14:ligatures w14:val="none"/>
        </w:rPr>
      </w:pPr>
      <w:r w:rsidRPr="00D55C27">
        <w:rPr>
          <w:rFonts w:ascii="Times New Roman" w:eastAsia="Times New Roman" w:hAnsi="Times New Roman" w:cs="Times New Roman"/>
          <w:bCs/>
          <w:kern w:val="0"/>
          <w:sz w:val="22"/>
          <w:szCs w:val="22"/>
          <w:lang w:eastAsia="fr-BE"/>
          <w14:ligatures w14:val="none"/>
        </w:rPr>
        <w:t>à l'expiration du premier et du deuxième triennat, en donnant congé six mois à l'avance, sans motifs, mais moyennant le versement d'une indemnité équivalente à neuf mois ou à six mois de loyer selon que le contrat prend fin à l'expiration du premier ou du deuxième triennat.</w:t>
      </w:r>
    </w:p>
    <w:p w14:paraId="04B00FA8" w14:textId="77777777" w:rsidR="00906A48" w:rsidRPr="00D55C27" w:rsidRDefault="00906A48" w:rsidP="00906A48">
      <w:pPr>
        <w:spacing w:after="0" w:line="240" w:lineRule="auto"/>
        <w:ind w:left="426"/>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De son côté, le Preneur peut mettre fin au bail à tout moment, moyennant un congé de trois mois, et le paiement d’une indemnité égale à trois mois, deux mois ou un mois de loyer selon que le bail prend fin au cours de la 1</w:t>
      </w:r>
      <w:r w:rsidRPr="00D55C27">
        <w:rPr>
          <w:rFonts w:ascii="Times New Roman" w:eastAsia="Times New Roman" w:hAnsi="Times New Roman" w:cs="Times New Roman"/>
          <w:kern w:val="0"/>
          <w:sz w:val="22"/>
          <w:szCs w:val="22"/>
          <w:vertAlign w:val="superscript"/>
          <w:lang w:eastAsia="fr-FR"/>
          <w14:ligatures w14:val="none"/>
        </w:rPr>
        <w:t>ère</w:t>
      </w:r>
      <w:r w:rsidRPr="00D55C27">
        <w:rPr>
          <w:rFonts w:ascii="Times New Roman" w:eastAsia="Times New Roman" w:hAnsi="Times New Roman" w:cs="Times New Roman"/>
          <w:kern w:val="0"/>
          <w:sz w:val="22"/>
          <w:szCs w:val="22"/>
          <w:lang w:eastAsia="fr-FR"/>
          <w14:ligatures w14:val="none"/>
        </w:rPr>
        <w:t>, de la 2</w:t>
      </w:r>
      <w:r w:rsidRPr="00D55C27">
        <w:rPr>
          <w:rFonts w:ascii="Times New Roman" w:eastAsia="Times New Roman" w:hAnsi="Times New Roman" w:cs="Times New Roman"/>
          <w:kern w:val="0"/>
          <w:sz w:val="22"/>
          <w:szCs w:val="22"/>
          <w:vertAlign w:val="superscript"/>
          <w:lang w:eastAsia="fr-FR"/>
          <w14:ligatures w14:val="none"/>
        </w:rPr>
        <w:t>ème</w:t>
      </w:r>
      <w:r w:rsidRPr="00D55C27">
        <w:rPr>
          <w:rFonts w:ascii="Times New Roman" w:eastAsia="Times New Roman" w:hAnsi="Times New Roman" w:cs="Times New Roman"/>
          <w:kern w:val="0"/>
          <w:sz w:val="22"/>
          <w:szCs w:val="22"/>
          <w:lang w:eastAsia="fr-FR"/>
          <w14:ligatures w14:val="none"/>
        </w:rPr>
        <w:t xml:space="preserve"> ou de la 3</w:t>
      </w:r>
      <w:r w:rsidRPr="00D55C27">
        <w:rPr>
          <w:rFonts w:ascii="Times New Roman" w:eastAsia="Times New Roman" w:hAnsi="Times New Roman" w:cs="Times New Roman"/>
          <w:kern w:val="0"/>
          <w:sz w:val="22"/>
          <w:szCs w:val="22"/>
          <w:vertAlign w:val="superscript"/>
          <w:lang w:eastAsia="fr-FR"/>
          <w14:ligatures w14:val="none"/>
        </w:rPr>
        <w:t>ème</w:t>
      </w:r>
      <w:r w:rsidRPr="00D55C27">
        <w:rPr>
          <w:rFonts w:ascii="Times New Roman" w:eastAsia="Times New Roman" w:hAnsi="Times New Roman" w:cs="Times New Roman"/>
          <w:kern w:val="0"/>
          <w:sz w:val="22"/>
          <w:szCs w:val="22"/>
          <w:lang w:eastAsia="fr-FR"/>
          <w14:ligatures w14:val="none"/>
        </w:rPr>
        <w:t xml:space="preserve"> année. </w:t>
      </w:r>
    </w:p>
    <w:p w14:paraId="71554737" w14:textId="77777777" w:rsidR="00906A48" w:rsidRPr="00D55C27" w:rsidRDefault="00906A48" w:rsidP="00906A48">
      <w:pPr>
        <w:spacing w:after="0" w:line="240" w:lineRule="auto"/>
        <w:ind w:left="426"/>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Lorsque le Bailleur use de sa faculté de résiliation anticipée, le Preneur peut lui aussi à tout moment mettre fin au bail moyennant congé d’un mois, sans indemnité.</w:t>
      </w:r>
    </w:p>
    <w:p w14:paraId="238CC368" w14:textId="77777777" w:rsidR="00906A48" w:rsidRPr="00D55C27" w:rsidRDefault="00906A48" w:rsidP="00D55C27">
      <w:pPr>
        <w:spacing w:after="0" w:line="240" w:lineRule="auto"/>
        <w:ind w:left="426"/>
        <w:jc w:val="both"/>
        <w:rPr>
          <w:rFonts w:ascii="Times New Roman" w:eastAsia="Times New Roman" w:hAnsi="Times New Roman" w:cs="Times New Roman"/>
          <w:b/>
          <w:kern w:val="0"/>
          <w:sz w:val="22"/>
          <w:szCs w:val="22"/>
          <w:lang w:eastAsia="fr-FR"/>
          <w14:ligatures w14:val="none"/>
        </w:rPr>
      </w:pPr>
    </w:p>
    <w:p w14:paraId="366CF2DB" w14:textId="77777777" w:rsidR="00D55C27" w:rsidRPr="00D55C27" w:rsidRDefault="00D55C27" w:rsidP="00D55C27">
      <w:pPr>
        <w:spacing w:after="0" w:line="240" w:lineRule="auto"/>
        <w:ind w:left="374"/>
        <w:jc w:val="both"/>
        <w:rPr>
          <w:rFonts w:ascii="Times New Roman" w:eastAsia="Times New Roman" w:hAnsi="Times New Roman" w:cs="Times New Roman"/>
          <w:b/>
          <w:kern w:val="0"/>
          <w:sz w:val="22"/>
          <w:lang w:eastAsia="fr-FR"/>
          <w14:ligatures w14:val="none"/>
        </w:rPr>
      </w:pPr>
    </w:p>
    <w:p w14:paraId="0CAD9B8C" w14:textId="77777777" w:rsidR="00D55C27" w:rsidRPr="00D55C27" w:rsidRDefault="00D55C27" w:rsidP="00D55C27">
      <w:pPr>
        <w:spacing w:after="0" w:line="240" w:lineRule="auto"/>
        <w:ind w:left="374" w:hanging="374"/>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b/>
          <w:kern w:val="0"/>
          <w:sz w:val="22"/>
          <w:lang w:eastAsia="fr-FR"/>
          <w14:ligatures w14:val="none"/>
        </w:rPr>
        <w:t>3.</w:t>
      </w:r>
      <w:r w:rsidRPr="00D55C27">
        <w:rPr>
          <w:rFonts w:ascii="Times New Roman" w:eastAsia="Times New Roman" w:hAnsi="Times New Roman" w:cs="Times New Roman"/>
          <w:b/>
          <w:kern w:val="0"/>
          <w:sz w:val="22"/>
          <w:lang w:eastAsia="fr-FR"/>
          <w14:ligatures w14:val="none"/>
        </w:rPr>
        <w:tab/>
        <w:t>DESTINATION - CESSION - SOUS-LOCATION - OCCUPATION</w:t>
      </w:r>
    </w:p>
    <w:p w14:paraId="7B34F11E" w14:textId="77777777" w:rsidR="00D55C27" w:rsidRPr="00D55C27" w:rsidRDefault="00D55C27" w:rsidP="00D55C27">
      <w:pPr>
        <w:spacing w:after="0" w:line="240" w:lineRule="auto"/>
        <w:ind w:left="374"/>
        <w:rPr>
          <w:rFonts w:ascii="Times New Roman" w:eastAsia="Times New Roman" w:hAnsi="Times New Roman" w:cs="Times New Roman"/>
          <w:kern w:val="0"/>
          <w:sz w:val="22"/>
          <w:lang w:eastAsia="fr-FR"/>
          <w14:ligatures w14:val="none"/>
        </w:rPr>
      </w:pPr>
    </w:p>
    <w:p w14:paraId="391312FF"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Le bien est destiné à usage de résidence principale.</w:t>
      </w:r>
    </w:p>
    <w:p w14:paraId="2BCC874C" w14:textId="41F55B3E"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 xml:space="preserve">Le Bailleur </w:t>
      </w:r>
      <w:r w:rsidRPr="00D55C27">
        <w:rPr>
          <w:rFonts w:ascii="Times New Roman" w:eastAsia="Times New Roman" w:hAnsi="Times New Roman" w:cs="Times New Roman"/>
          <w:kern w:val="0"/>
          <w:sz w:val="22"/>
          <w:u w:val="single"/>
          <w:lang w:eastAsia="fr-FR"/>
          <w14:ligatures w14:val="none"/>
        </w:rPr>
        <w:t>n'autorise pas</w:t>
      </w:r>
      <w:r w:rsidRPr="00D55C27">
        <w:rPr>
          <w:rFonts w:ascii="Times New Roman" w:eastAsia="Times New Roman" w:hAnsi="Times New Roman" w:cs="Times New Roman"/>
          <w:kern w:val="0"/>
          <w:sz w:val="22"/>
          <w:lang w:eastAsia="fr-FR"/>
          <w14:ligatures w14:val="none"/>
        </w:rPr>
        <w:t xml:space="preserve"> qu'une partie du bien soit affectée à l'exercice par le Preneur d'une activité professionnelle.</w:t>
      </w:r>
    </w:p>
    <w:p w14:paraId="606F2D19"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Ne pourra constituer cette activité celle qui entrerait dans le champ d'application de la loi sur les baux commerciaux.</w:t>
      </w:r>
    </w:p>
    <w:p w14:paraId="242204A8"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Le Preneur assumera seul, à la décharge du Bailleur, les éventuelles conséquences fiscales de l’exercice d’une activité professionnelle interdite en vertu de la présente convention.</w:t>
      </w:r>
    </w:p>
    <w:p w14:paraId="48195C13"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Le Preneur déclare avoir effectué, en regard de la destination projetée ou déclarée pour le bien, toutes démarches nécessaires et pris toutes informations quant au respect de la législation urbanistique, relative, entre autres, à l'occupation de la zone dans laquelle l'immeuble est placé, et aux prescriptions urbanistiques en matière d'octroi de permis, etc. En conséquence, il n’est imputé au Bailleur aucune obligation de garantie quant à la destination du bien projetée ou déclarée par le Preneur, sauf silence circonstancié ou dol.</w:t>
      </w:r>
    </w:p>
    <w:p w14:paraId="0FEE23D7"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Tous droits ou amendes dus par application de la législation seront exclusivement supportés par le Preneur, le Bailleur n’étant tenu que dans les limites évoquées à l’alinéa précédent.</w:t>
      </w:r>
    </w:p>
    <w:p w14:paraId="3DE1A7E7"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Aucune modification par le Preneur de la destination ou des prescrits urbanistiques ne sera permise, sauf accord écrit du Bailleur et de l’autorité concernée. Toute charge susceptible d'être subie par le Bailleur en conséquence d'une contravention au présent paragraphe par le Preneur sera imputée et répercutée sur ce dernier.</w:t>
      </w:r>
    </w:p>
    <w:p w14:paraId="14F3169F"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lang w:eastAsia="fr-FR"/>
          <w14:ligatures w14:val="none"/>
        </w:rPr>
      </w:pPr>
    </w:p>
    <w:p w14:paraId="4CB79319"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lang w:eastAsia="fr-FR"/>
          <w14:ligatures w14:val="none"/>
        </w:rPr>
        <w:t xml:space="preserve">Le Preneur ne pourra céder ses </w:t>
      </w:r>
      <w:r w:rsidRPr="00D55C27">
        <w:rPr>
          <w:rFonts w:ascii="Times New Roman" w:eastAsia="Times New Roman" w:hAnsi="Times New Roman" w:cs="Times New Roman"/>
          <w:kern w:val="0"/>
          <w:sz w:val="22"/>
          <w:szCs w:val="22"/>
          <w:lang w:eastAsia="fr-FR"/>
          <w14:ligatures w14:val="none"/>
        </w:rPr>
        <w:t>droits sans l'accord préalable et écrit du Bailleur.</w:t>
      </w:r>
    </w:p>
    <w:p w14:paraId="39930EE8"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Le Preneur ne peut sous-louer le bien qu’avec l'accord du bailleur.</w:t>
      </w:r>
    </w:p>
    <w:p w14:paraId="59AFB88A"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lang w:eastAsia="fr-FR"/>
          <w14:ligatures w14:val="none"/>
        </w:rPr>
      </w:pPr>
    </w:p>
    <w:p w14:paraId="4547734E" w14:textId="77777777" w:rsidR="00D55C27" w:rsidRPr="00D55C27" w:rsidRDefault="00D55C27" w:rsidP="00D55C27">
      <w:pPr>
        <w:spacing w:after="0" w:line="240" w:lineRule="auto"/>
        <w:ind w:left="374" w:hanging="374"/>
        <w:jc w:val="both"/>
        <w:rPr>
          <w:rFonts w:ascii="Times New Roman" w:eastAsia="Times New Roman" w:hAnsi="Times New Roman" w:cs="Times New Roman"/>
          <w:b/>
          <w:kern w:val="0"/>
          <w:sz w:val="22"/>
          <w:lang w:eastAsia="fr-FR"/>
          <w14:ligatures w14:val="none"/>
        </w:rPr>
      </w:pPr>
      <w:r w:rsidRPr="00D55C27">
        <w:rPr>
          <w:rFonts w:ascii="Times New Roman" w:eastAsia="Times New Roman" w:hAnsi="Times New Roman" w:cs="Times New Roman"/>
          <w:b/>
          <w:kern w:val="0"/>
          <w:sz w:val="22"/>
          <w:lang w:eastAsia="fr-FR"/>
          <w14:ligatures w14:val="none"/>
        </w:rPr>
        <w:t>4.</w:t>
      </w:r>
      <w:r w:rsidRPr="00D55C27">
        <w:rPr>
          <w:rFonts w:ascii="Times New Roman" w:eastAsia="Times New Roman" w:hAnsi="Times New Roman" w:cs="Times New Roman"/>
          <w:b/>
          <w:kern w:val="0"/>
          <w:sz w:val="22"/>
          <w:lang w:eastAsia="fr-FR"/>
          <w14:ligatures w14:val="none"/>
        </w:rPr>
        <w:tab/>
        <w:t>LOYER - INDEXATION</w:t>
      </w:r>
    </w:p>
    <w:p w14:paraId="611F43C3" w14:textId="77777777" w:rsidR="00D55C27" w:rsidRPr="00D55C27" w:rsidRDefault="00D55C27" w:rsidP="00D55C27">
      <w:pPr>
        <w:tabs>
          <w:tab w:val="left" w:pos="426"/>
        </w:tabs>
        <w:spacing w:after="0" w:line="240" w:lineRule="auto"/>
        <w:ind w:left="426"/>
        <w:jc w:val="both"/>
        <w:rPr>
          <w:rFonts w:ascii="Times New Roman" w:eastAsia="Times New Roman" w:hAnsi="Times New Roman" w:cs="Times New Roman"/>
          <w:kern w:val="0"/>
          <w:sz w:val="22"/>
          <w:lang w:eastAsia="fr-FR"/>
          <w14:ligatures w14:val="none"/>
        </w:rPr>
      </w:pPr>
    </w:p>
    <w:p w14:paraId="0777742C" w14:textId="1581C213"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 xml:space="preserve">Loyer (hors charges) de </w:t>
      </w:r>
      <w:r w:rsidR="001C2C5A" w:rsidRPr="00D55C27">
        <w:rPr>
          <w:rFonts w:ascii="Times New Roman" w:eastAsia="Times New Roman" w:hAnsi="Times New Roman" w:cs="Times New Roman"/>
          <w:kern w:val="0"/>
          <w:sz w:val="22"/>
          <w:lang w:eastAsia="fr-FR"/>
          <w14:ligatures w14:val="none"/>
        </w:rPr>
        <w:t>base mensuelle</w:t>
      </w:r>
      <w:r w:rsidRPr="00D55C27">
        <w:rPr>
          <w:rFonts w:ascii="Times New Roman" w:eastAsia="Times New Roman" w:hAnsi="Times New Roman" w:cs="Times New Roman"/>
          <w:kern w:val="0"/>
          <w:sz w:val="22"/>
          <w:lang w:eastAsia="fr-FR"/>
          <w14:ligatures w14:val="none"/>
        </w:rPr>
        <w:t xml:space="preserve"> de </w:t>
      </w:r>
      <w:r w:rsidR="00CB13DD">
        <w:rPr>
          <w:rFonts w:ascii="Times New Roman" w:eastAsia="Times New Roman" w:hAnsi="Times New Roman" w:cs="Times New Roman"/>
          <w:kern w:val="0"/>
          <w:sz w:val="22"/>
          <w:lang w:eastAsia="fr-FR"/>
          <w14:ligatures w14:val="none"/>
        </w:rPr>
        <w:t>950</w:t>
      </w:r>
      <w:r w:rsidR="00906A48">
        <w:rPr>
          <w:rFonts w:ascii="Times New Roman" w:eastAsia="Times New Roman" w:hAnsi="Times New Roman" w:cs="Times New Roman"/>
          <w:kern w:val="0"/>
          <w:sz w:val="22"/>
          <w:lang w:eastAsia="fr-FR"/>
          <w14:ligatures w14:val="none"/>
        </w:rPr>
        <w:t xml:space="preserve"> </w:t>
      </w:r>
      <w:r w:rsidR="001C2C5A">
        <w:rPr>
          <w:rFonts w:ascii="Times New Roman" w:eastAsia="Times New Roman" w:hAnsi="Times New Roman" w:cs="Times New Roman"/>
          <w:kern w:val="0"/>
          <w:sz w:val="22"/>
          <w:lang w:eastAsia="fr-FR"/>
          <w14:ligatures w14:val="none"/>
        </w:rPr>
        <w:t xml:space="preserve">€ </w:t>
      </w:r>
      <w:r w:rsidR="001C2C5A" w:rsidRPr="00D55C27">
        <w:rPr>
          <w:rFonts w:ascii="Times New Roman" w:eastAsia="Times New Roman" w:hAnsi="Times New Roman" w:cs="Times New Roman"/>
          <w:kern w:val="0"/>
          <w:sz w:val="22"/>
          <w:lang w:eastAsia="fr-FR"/>
          <w14:ligatures w14:val="none"/>
        </w:rPr>
        <w:t>payable</w:t>
      </w:r>
      <w:r w:rsidRPr="00D55C27">
        <w:rPr>
          <w:rFonts w:ascii="Times New Roman" w:eastAsia="Times New Roman" w:hAnsi="Times New Roman" w:cs="Times New Roman"/>
          <w:kern w:val="0"/>
          <w:sz w:val="22"/>
          <w:lang w:eastAsia="fr-FR"/>
          <w14:ligatures w14:val="none"/>
        </w:rPr>
        <w:t xml:space="preserve"> chaque </w:t>
      </w:r>
      <w:r w:rsidR="00906A48">
        <w:rPr>
          <w:rFonts w:ascii="Times New Roman" w:eastAsia="Times New Roman" w:hAnsi="Times New Roman" w:cs="Times New Roman"/>
          <w:kern w:val="0"/>
          <w:sz w:val="22"/>
          <w:lang w:eastAsia="fr-FR"/>
          <w14:ligatures w14:val="none"/>
        </w:rPr>
        <w:t>1</w:t>
      </w:r>
      <w:r w:rsidR="001C2C5A" w:rsidRPr="00906A48">
        <w:rPr>
          <w:rFonts w:ascii="Times New Roman" w:eastAsia="Times New Roman" w:hAnsi="Times New Roman" w:cs="Times New Roman"/>
          <w:kern w:val="0"/>
          <w:sz w:val="22"/>
          <w:vertAlign w:val="superscript"/>
          <w:lang w:eastAsia="fr-FR"/>
          <w14:ligatures w14:val="none"/>
        </w:rPr>
        <w:t>er</w:t>
      </w:r>
      <w:r w:rsidR="001C2C5A">
        <w:rPr>
          <w:rFonts w:ascii="Times New Roman" w:eastAsia="Times New Roman" w:hAnsi="Times New Roman" w:cs="Times New Roman"/>
          <w:kern w:val="0"/>
          <w:sz w:val="22"/>
          <w:lang w:eastAsia="fr-FR"/>
          <w14:ligatures w14:val="none"/>
        </w:rPr>
        <w:t xml:space="preserve"> </w:t>
      </w:r>
      <w:r w:rsidR="001C2C5A" w:rsidRPr="00D55C27">
        <w:rPr>
          <w:rFonts w:ascii="Times New Roman" w:eastAsia="Times New Roman" w:hAnsi="Times New Roman" w:cs="Times New Roman"/>
          <w:kern w:val="0"/>
          <w:sz w:val="22"/>
          <w:lang w:eastAsia="fr-FR"/>
          <w14:ligatures w14:val="none"/>
        </w:rPr>
        <w:t>de</w:t>
      </w:r>
      <w:r w:rsidRPr="00D55C27">
        <w:rPr>
          <w:rFonts w:ascii="Times New Roman" w:eastAsia="Times New Roman" w:hAnsi="Times New Roman" w:cs="Times New Roman"/>
          <w:kern w:val="0"/>
          <w:sz w:val="22"/>
          <w:lang w:eastAsia="fr-FR"/>
          <w14:ligatures w14:val="none"/>
        </w:rPr>
        <w:t xml:space="preserve"> chaque mois, par ordre permanent et par anticipation, sur le compte </w:t>
      </w:r>
      <w:r w:rsidR="004271FD" w:rsidRPr="00EB069F">
        <w:rPr>
          <w:rFonts w:ascii="Times New Roman" w:eastAsia="Times New Roman" w:hAnsi="Times New Roman"/>
          <w:b/>
          <w:bCs/>
          <w:kern w:val="0"/>
          <w:sz w:val="22"/>
          <w:lang w:eastAsia="fr-FR"/>
        </w:rPr>
        <w:t xml:space="preserve">BE15 0637 3245 6230 </w:t>
      </w:r>
      <w:r w:rsidRPr="00D55C27">
        <w:rPr>
          <w:rFonts w:ascii="Times New Roman" w:eastAsia="Times New Roman" w:hAnsi="Times New Roman" w:cs="Times New Roman"/>
          <w:kern w:val="0"/>
          <w:sz w:val="22"/>
          <w:lang w:eastAsia="fr-FR"/>
          <w14:ligatures w14:val="none"/>
        </w:rPr>
        <w:t>jusqu'à nouvelle instruction.</w:t>
      </w:r>
    </w:p>
    <w:p w14:paraId="0CB077C8"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Indexation due au Bailleur à chaque date anniversaire de la prise de cours du bail, à sa demande écrite, par application de la formule suivante :</w:t>
      </w:r>
    </w:p>
    <w:p w14:paraId="68EFE52F" w14:textId="77777777" w:rsidR="00D55C27" w:rsidRPr="00D55C27" w:rsidRDefault="00D55C27" w:rsidP="00D55C27">
      <w:pPr>
        <w:spacing w:after="0" w:line="240" w:lineRule="auto"/>
        <w:ind w:left="374"/>
        <w:jc w:val="center"/>
        <w:rPr>
          <w:rFonts w:ascii="Times New Roman" w:eastAsia="Times New Roman" w:hAnsi="Times New Roman" w:cs="Times New Roman"/>
          <w:kern w:val="0"/>
          <w:sz w:val="22"/>
          <w:lang w:eastAsia="fr-FR"/>
          <w14:ligatures w14:val="none"/>
        </w:rPr>
      </w:pPr>
    </w:p>
    <w:p w14:paraId="56381863" w14:textId="77777777" w:rsidR="00D55C27" w:rsidRPr="00D55C27" w:rsidRDefault="00D55C27" w:rsidP="00D55C27">
      <w:pPr>
        <w:spacing w:after="0" w:line="240" w:lineRule="auto"/>
        <w:ind w:left="374"/>
        <w:jc w:val="center"/>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 xml:space="preserve"> loyer de base x nouvel indice</w:t>
      </w:r>
    </w:p>
    <w:p w14:paraId="410C5F6A" w14:textId="77777777" w:rsidR="00D55C27" w:rsidRPr="00D55C27" w:rsidRDefault="00D55C27" w:rsidP="00D55C27">
      <w:pPr>
        <w:spacing w:after="0" w:line="240" w:lineRule="auto"/>
        <w:ind w:left="374"/>
        <w:jc w:val="center"/>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w:t>
      </w:r>
    </w:p>
    <w:p w14:paraId="12B529FF" w14:textId="77777777" w:rsidR="00D55C27" w:rsidRPr="00D55C27" w:rsidRDefault="00D55C27" w:rsidP="00D55C27">
      <w:pPr>
        <w:spacing w:after="0" w:line="240" w:lineRule="auto"/>
        <w:ind w:left="374"/>
        <w:jc w:val="center"/>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indice de base</w:t>
      </w:r>
    </w:p>
    <w:p w14:paraId="4B18CFDD" w14:textId="77777777" w:rsidR="00D55C27" w:rsidRPr="00D55C27" w:rsidRDefault="00D55C27" w:rsidP="00D55C27">
      <w:pPr>
        <w:spacing w:after="0" w:line="240" w:lineRule="auto"/>
        <w:ind w:left="374"/>
        <w:rPr>
          <w:rFonts w:ascii="Times New Roman" w:eastAsia="Times New Roman" w:hAnsi="Times New Roman" w:cs="Times New Roman"/>
          <w:kern w:val="0"/>
          <w:sz w:val="22"/>
          <w:lang w:eastAsia="fr-FR"/>
          <w14:ligatures w14:val="none"/>
        </w:rPr>
      </w:pPr>
    </w:p>
    <w:p w14:paraId="11EB1BEB"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L'indice de base est celui du mois qui précède celui de la conclusion du bail.</w:t>
      </w:r>
    </w:p>
    <w:p w14:paraId="039AB68E"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Le nouvel indice est celui du mois qui précède celui de l'anniversaire de l'entrée en vigueur du bail.</w:t>
      </w:r>
    </w:p>
    <w:p w14:paraId="615A1131" w14:textId="38AB0898"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 xml:space="preserve">Indice de base : mois de </w:t>
      </w:r>
      <w:r w:rsidR="001A76C9">
        <w:rPr>
          <w:rFonts w:ascii="Times New Roman" w:eastAsia="Times New Roman" w:hAnsi="Times New Roman" w:cs="Times New Roman"/>
          <w:kern w:val="0"/>
          <w:sz w:val="22"/>
          <w:lang w:eastAsia="fr-FR"/>
          <w14:ligatures w14:val="none"/>
        </w:rPr>
        <w:t>juillet</w:t>
      </w:r>
      <w:r w:rsidR="004271FD">
        <w:rPr>
          <w:rFonts w:ascii="Times New Roman" w:eastAsia="Times New Roman" w:hAnsi="Times New Roman" w:cs="Times New Roman"/>
          <w:kern w:val="0"/>
          <w:sz w:val="22"/>
          <w:lang w:eastAsia="fr-FR"/>
          <w14:ligatures w14:val="none"/>
        </w:rPr>
        <w:t xml:space="preserve"> 2026 (base 2013 : </w:t>
      </w:r>
      <w:r w:rsidR="00E37A2D">
        <w:rPr>
          <w:rFonts w:ascii="Times New Roman" w:eastAsia="Times New Roman" w:hAnsi="Times New Roman" w:cs="Times New Roman"/>
          <w:kern w:val="0"/>
          <w:sz w:val="22"/>
          <w:lang w:eastAsia="fr-FR"/>
          <w14:ligatures w14:val="none"/>
        </w:rPr>
        <w:t>139,</w:t>
      </w:r>
      <w:r w:rsidR="001A76C9">
        <w:rPr>
          <w:rFonts w:ascii="Times New Roman" w:eastAsia="Times New Roman" w:hAnsi="Times New Roman" w:cs="Times New Roman"/>
          <w:kern w:val="0"/>
          <w:sz w:val="22"/>
          <w:lang w:eastAsia="fr-FR"/>
          <w14:ligatures w14:val="none"/>
        </w:rPr>
        <w:t>96</w:t>
      </w:r>
      <w:r w:rsidR="00E37A2D">
        <w:rPr>
          <w:rFonts w:ascii="Times New Roman" w:eastAsia="Times New Roman" w:hAnsi="Times New Roman" w:cs="Times New Roman"/>
          <w:kern w:val="0"/>
          <w:sz w:val="22"/>
          <w:lang w:eastAsia="fr-FR"/>
          <w14:ligatures w14:val="none"/>
        </w:rPr>
        <w:t>)</w:t>
      </w:r>
    </w:p>
    <w:p w14:paraId="57527A10"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L’indice en cause est celui nommé et calculé conformément à la législation.</w:t>
      </w:r>
    </w:p>
    <w:p w14:paraId="12219BEB" w14:textId="7E8D551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Le loyer de référence / l'intervalle de loyers autour du loyer de référence tel que repris dans la grille indicative des loyers est de</w:t>
      </w:r>
      <w:r w:rsidR="003D6756">
        <w:rPr>
          <w:rFonts w:ascii="Times New Roman" w:eastAsia="Times New Roman" w:hAnsi="Times New Roman" w:cs="Times New Roman"/>
          <w:kern w:val="0"/>
          <w:sz w:val="22"/>
          <w:szCs w:val="22"/>
          <w:lang w:eastAsia="fr-FR"/>
          <w14:ligatures w14:val="none"/>
        </w:rPr>
        <w:t xml:space="preserve"> 897 €</w:t>
      </w:r>
    </w:p>
    <w:p w14:paraId="2E6753A0" w14:textId="77777777" w:rsidR="00D55C27" w:rsidRPr="00D55C27" w:rsidRDefault="00D55C27" w:rsidP="00D55C27">
      <w:pPr>
        <w:spacing w:after="0" w:line="240" w:lineRule="auto"/>
        <w:ind w:left="374" w:hanging="374"/>
        <w:jc w:val="both"/>
        <w:rPr>
          <w:rFonts w:ascii="Times New Roman" w:eastAsia="Times New Roman" w:hAnsi="Times New Roman" w:cs="Times New Roman"/>
          <w:b/>
          <w:kern w:val="0"/>
          <w:sz w:val="22"/>
          <w:lang w:eastAsia="fr-FR"/>
          <w14:ligatures w14:val="none"/>
        </w:rPr>
      </w:pPr>
    </w:p>
    <w:p w14:paraId="4CFFDF04" w14:textId="77777777" w:rsidR="00D55C27" w:rsidRPr="00D55C27" w:rsidRDefault="00D55C27" w:rsidP="00D55C27">
      <w:pPr>
        <w:spacing w:after="0" w:line="240" w:lineRule="auto"/>
        <w:ind w:left="374" w:hanging="374"/>
        <w:jc w:val="both"/>
        <w:rPr>
          <w:rFonts w:ascii="Times New Roman" w:eastAsia="Times New Roman" w:hAnsi="Times New Roman" w:cs="Times New Roman"/>
          <w:b/>
          <w:kern w:val="0"/>
          <w:sz w:val="22"/>
          <w:lang w:eastAsia="fr-FR"/>
          <w14:ligatures w14:val="none"/>
        </w:rPr>
      </w:pPr>
      <w:r w:rsidRPr="00D55C27">
        <w:rPr>
          <w:rFonts w:ascii="Times New Roman" w:eastAsia="Times New Roman" w:hAnsi="Times New Roman" w:cs="Times New Roman"/>
          <w:b/>
          <w:kern w:val="0"/>
          <w:sz w:val="22"/>
          <w:lang w:eastAsia="fr-FR"/>
          <w14:ligatures w14:val="none"/>
        </w:rPr>
        <w:t>5.</w:t>
      </w:r>
      <w:r w:rsidRPr="00D55C27">
        <w:rPr>
          <w:rFonts w:ascii="Times New Roman" w:eastAsia="Times New Roman" w:hAnsi="Times New Roman" w:cs="Times New Roman"/>
          <w:b/>
          <w:kern w:val="0"/>
          <w:sz w:val="22"/>
          <w:lang w:eastAsia="fr-FR"/>
          <w14:ligatures w14:val="none"/>
        </w:rPr>
        <w:tab/>
        <w:t>CHARGES COMMUNES - CONSOMMATIONS PRIVEES - FINANCEMENT</w:t>
      </w:r>
    </w:p>
    <w:p w14:paraId="0F1B77A5" w14:textId="77777777" w:rsidR="00D55C27" w:rsidRPr="00D55C27" w:rsidRDefault="00D55C27" w:rsidP="00D55C27">
      <w:pPr>
        <w:tabs>
          <w:tab w:val="left" w:pos="426"/>
        </w:tabs>
        <w:spacing w:after="0" w:line="240" w:lineRule="auto"/>
        <w:ind w:left="426"/>
        <w:jc w:val="both"/>
        <w:rPr>
          <w:rFonts w:ascii="Times New Roman" w:eastAsia="Times New Roman" w:hAnsi="Times New Roman" w:cs="Times New Roman"/>
          <w:kern w:val="0"/>
          <w:sz w:val="22"/>
          <w:lang w:eastAsia="fr-FR"/>
          <w14:ligatures w14:val="none"/>
        </w:rPr>
      </w:pPr>
    </w:p>
    <w:p w14:paraId="2BC9AA97"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Les charges communes de l’immeuble dans lequel le bien loué se trouverait, dues par le Preneur à raison de sa quote-part, comprennent les frais de consommation d'eau, de gaz, d'électricité, de chauffage, le salaire et les charges des concierges éventuels, la rémunération du syndic, ainsi que l’ensemble des frais d’entretien et menues réparations, en ce compris ceux relatifs aux ascenseurs et aux équipements techniques, tels que décrits à sa charge par arrêté du Gouvernement de la Région de Bruxelles-Capitale du 23 novembre 2017 instaurant une liste non-limitative des réparations et travaux d'entretien impérativement à charge du Preneur ou du Bailleur.</w:t>
      </w:r>
    </w:p>
    <w:p w14:paraId="72A23ECA"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p>
    <w:p w14:paraId="554FC6B7"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lastRenderedPageBreak/>
        <w:t xml:space="preserve">Le Bailleur établit, à chaque date d'anniversaire de l'entrée en vigueur du bail, un décompte distinct des charges de l'année écoulée, qu'il communique au Preneur dans les douze mois qui suivent. Les documents établissant ces dépenses doivent être produits. </w:t>
      </w:r>
    </w:p>
    <w:p w14:paraId="708733B8"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Dans le cas d'immeuble à appartements multiples dont la gestion est assurée par une même personne, l'obligation est remplie dès lors que le Bailleur fait parvenir au Preneur un relevé des frais et charges, et que la possibilité est offerte à celui-ci ou son mandataire spécial de consulter les documents sans frais.</w:t>
      </w:r>
    </w:p>
    <w:p w14:paraId="0DD80080" w14:textId="77777777" w:rsidR="00D55C27" w:rsidRPr="00D55C27" w:rsidRDefault="00D55C27" w:rsidP="00D55C27">
      <w:pPr>
        <w:spacing w:after="0" w:line="240" w:lineRule="auto"/>
        <w:ind w:left="374"/>
        <w:jc w:val="both"/>
        <w:rPr>
          <w:rFonts w:ascii="Times New Roman" w:eastAsia="Times New Roman" w:hAnsi="Times New Roman" w:cs="Times New Roman"/>
          <w:color w:val="FF0000"/>
          <w:kern w:val="0"/>
          <w:sz w:val="22"/>
          <w:lang w:eastAsia="fr-FR"/>
          <w14:ligatures w14:val="none"/>
        </w:rPr>
      </w:pPr>
    </w:p>
    <w:p w14:paraId="18FF0DCB" w14:textId="2B9E0661" w:rsidR="00D55C27" w:rsidRDefault="00D55C27" w:rsidP="003D6756">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 xml:space="preserve">Le bien </w:t>
      </w:r>
      <w:r w:rsidR="003D6756">
        <w:rPr>
          <w:rFonts w:ascii="Times New Roman" w:eastAsia="Times New Roman" w:hAnsi="Times New Roman" w:cs="Times New Roman"/>
          <w:kern w:val="0"/>
          <w:sz w:val="22"/>
          <w:szCs w:val="22"/>
          <w:lang w:eastAsia="fr-FR"/>
          <w14:ligatures w14:val="none"/>
        </w:rPr>
        <w:t xml:space="preserve">ne </w:t>
      </w:r>
      <w:r w:rsidRPr="00D55C27">
        <w:rPr>
          <w:rFonts w:ascii="Times New Roman" w:eastAsia="Times New Roman" w:hAnsi="Times New Roman" w:cs="Times New Roman"/>
          <w:kern w:val="0"/>
          <w:sz w:val="22"/>
          <w:szCs w:val="22"/>
          <w:u w:val="single"/>
          <w:lang w:eastAsia="fr-FR"/>
          <w14:ligatures w14:val="none"/>
        </w:rPr>
        <w:t>fait</w:t>
      </w:r>
      <w:r w:rsidR="003D6756">
        <w:rPr>
          <w:rFonts w:ascii="Times New Roman" w:eastAsia="Times New Roman" w:hAnsi="Times New Roman" w:cs="Times New Roman"/>
          <w:kern w:val="0"/>
          <w:sz w:val="22"/>
          <w:szCs w:val="22"/>
          <w:u w:val="single"/>
          <w:lang w:eastAsia="fr-FR"/>
          <w14:ligatures w14:val="none"/>
        </w:rPr>
        <w:t xml:space="preserve"> pas</w:t>
      </w:r>
      <w:r w:rsidRPr="00D55C27">
        <w:rPr>
          <w:rFonts w:ascii="Times New Roman" w:eastAsia="Times New Roman" w:hAnsi="Times New Roman" w:cs="Times New Roman"/>
          <w:kern w:val="0"/>
          <w:sz w:val="22"/>
          <w:szCs w:val="22"/>
          <w:u w:val="single"/>
          <w:lang w:eastAsia="fr-FR"/>
          <w14:ligatures w14:val="none"/>
        </w:rPr>
        <w:t xml:space="preserve"> </w:t>
      </w:r>
      <w:r w:rsidRPr="00D55C27">
        <w:rPr>
          <w:rFonts w:ascii="Times New Roman" w:eastAsia="Times New Roman" w:hAnsi="Times New Roman" w:cs="Times New Roman"/>
          <w:kern w:val="0"/>
          <w:sz w:val="22"/>
          <w:szCs w:val="22"/>
          <w:lang w:eastAsia="fr-FR"/>
          <w14:ligatures w14:val="none"/>
        </w:rPr>
        <w:t>partie d’une copropriété.</w:t>
      </w:r>
    </w:p>
    <w:p w14:paraId="020CB342" w14:textId="77777777" w:rsidR="003D6756" w:rsidRPr="003D6756" w:rsidRDefault="003D6756" w:rsidP="003D6756">
      <w:pPr>
        <w:spacing w:after="0" w:line="240" w:lineRule="auto"/>
        <w:ind w:left="374"/>
        <w:jc w:val="both"/>
        <w:rPr>
          <w:rFonts w:ascii="Times New Roman" w:eastAsia="Times New Roman" w:hAnsi="Times New Roman" w:cs="Times New Roman"/>
          <w:kern w:val="0"/>
          <w:sz w:val="22"/>
          <w:szCs w:val="22"/>
          <w:lang w:eastAsia="fr-FR"/>
          <w14:ligatures w14:val="none"/>
        </w:rPr>
      </w:pPr>
    </w:p>
    <w:p w14:paraId="0BC0F0A7"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Dans un but de prévision, d'anticipation et d'amortissement, le Preneur versera, en même temps que son loyer, une provision destinée à couvrir ces frais, à moins que les parties ne conviennent d’un forfait, payable en même temps que le loyer.</w:t>
      </w:r>
    </w:p>
    <w:p w14:paraId="03DCEA39"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A la réception du relevé prédécrit, le Bailleur ou le Preneur versera immédiatement à l'autre partie la différence entre les provisions versées et les charges réelles. Le montant de la provision sera annuellement révisé en fonction du montant des dépenses réelles de l'exercice écoulé, et de l'évolution des prix de certains biens et services, ou de celle, prévisible, des consommations communes.</w:t>
      </w:r>
    </w:p>
    <w:p w14:paraId="4D123EFC"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p>
    <w:p w14:paraId="50071ED1"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Tous abonnements et contrats afférents à des services individualisés et à fins privatives, tels que télédistribution, téléphone, électricité, gaz ou location de compteurs seront à charge exclusive du Preneur.</w:t>
      </w:r>
    </w:p>
    <w:p w14:paraId="3C360687"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p>
    <w:p w14:paraId="7FA53145" w14:textId="1CF86AAB"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Le bien dispose de compteurs individuels pour l'eau</w:t>
      </w:r>
      <w:r w:rsidR="001C2C5A">
        <w:rPr>
          <w:rFonts w:ascii="Times New Roman" w:eastAsia="Times New Roman" w:hAnsi="Times New Roman" w:cs="Times New Roman"/>
          <w:kern w:val="0"/>
          <w:sz w:val="22"/>
          <w:szCs w:val="22"/>
          <w:lang w:eastAsia="fr-FR"/>
          <w14:ligatures w14:val="none"/>
        </w:rPr>
        <w:t xml:space="preserve">, </w:t>
      </w:r>
      <w:r w:rsidRPr="00D55C27">
        <w:rPr>
          <w:rFonts w:ascii="Times New Roman" w:eastAsia="Times New Roman" w:hAnsi="Times New Roman" w:cs="Times New Roman"/>
          <w:kern w:val="0"/>
          <w:sz w:val="22"/>
          <w:szCs w:val="22"/>
          <w:lang w:eastAsia="fr-FR"/>
          <w14:ligatures w14:val="none"/>
        </w:rPr>
        <w:t xml:space="preserve">le gaz </w:t>
      </w:r>
      <w:r w:rsidR="001C2C5A">
        <w:rPr>
          <w:rFonts w:ascii="Times New Roman" w:eastAsia="Times New Roman" w:hAnsi="Times New Roman" w:cs="Times New Roman"/>
          <w:kern w:val="0"/>
          <w:sz w:val="22"/>
          <w:szCs w:val="22"/>
          <w:lang w:eastAsia="fr-FR"/>
          <w14:ligatures w14:val="none"/>
        </w:rPr>
        <w:t xml:space="preserve">et </w:t>
      </w:r>
      <w:r w:rsidRPr="00D55C27">
        <w:rPr>
          <w:rFonts w:ascii="Times New Roman" w:eastAsia="Times New Roman" w:hAnsi="Times New Roman" w:cs="Times New Roman"/>
          <w:kern w:val="0"/>
          <w:sz w:val="22"/>
          <w:szCs w:val="22"/>
          <w:lang w:eastAsia="fr-FR"/>
          <w14:ligatures w14:val="none"/>
        </w:rPr>
        <w:t>l'électricité</w:t>
      </w:r>
      <w:r w:rsidR="001C2C5A">
        <w:rPr>
          <w:rFonts w:ascii="Times New Roman" w:eastAsia="Times New Roman" w:hAnsi="Times New Roman" w:cs="Times New Roman"/>
          <w:kern w:val="0"/>
          <w:sz w:val="22"/>
          <w:szCs w:val="22"/>
          <w:lang w:eastAsia="fr-FR"/>
          <w14:ligatures w14:val="none"/>
        </w:rPr>
        <w:t>.</w:t>
      </w:r>
    </w:p>
    <w:p w14:paraId="39C82750" w14:textId="01DCAC56"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p>
    <w:p w14:paraId="4E98F397" w14:textId="09914F19" w:rsidR="00D55C27" w:rsidRPr="00D55C27" w:rsidRDefault="003D6756"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Provision pour</w:t>
      </w:r>
      <w:r w:rsidR="00D55C27" w:rsidRPr="00D55C27">
        <w:rPr>
          <w:rFonts w:ascii="Times New Roman" w:eastAsia="Times New Roman" w:hAnsi="Times New Roman" w:cs="Times New Roman"/>
          <w:kern w:val="0"/>
          <w:sz w:val="22"/>
          <w:lang w:eastAsia="fr-FR"/>
          <w14:ligatures w14:val="none"/>
        </w:rPr>
        <w:t xml:space="preserve"> charges communes : </w:t>
      </w:r>
      <w:r w:rsidR="00E40A63">
        <w:rPr>
          <w:rFonts w:ascii="Times New Roman" w:eastAsia="Times New Roman" w:hAnsi="Times New Roman" w:cs="Times New Roman"/>
          <w:kern w:val="0"/>
          <w:sz w:val="22"/>
          <w:lang w:eastAsia="fr-FR"/>
          <w14:ligatures w14:val="none"/>
        </w:rPr>
        <w:t>50 € (entretien des communes, électricité des communs</w:t>
      </w:r>
      <w:r w:rsidR="00C66F5C">
        <w:rPr>
          <w:rFonts w:ascii="Times New Roman" w:eastAsia="Times New Roman" w:hAnsi="Times New Roman" w:cs="Times New Roman"/>
          <w:kern w:val="0"/>
          <w:sz w:val="22"/>
          <w:lang w:eastAsia="fr-FR"/>
          <w14:ligatures w14:val="none"/>
        </w:rPr>
        <w:t>)</w:t>
      </w:r>
    </w:p>
    <w:p w14:paraId="2A2E9521" w14:textId="77777777" w:rsidR="00D55C27" w:rsidRPr="00D55C27" w:rsidRDefault="00D55C27" w:rsidP="00D55C27">
      <w:pPr>
        <w:spacing w:after="0" w:line="240" w:lineRule="auto"/>
        <w:ind w:left="374"/>
        <w:jc w:val="both"/>
        <w:rPr>
          <w:rFonts w:ascii="Times New Roman" w:eastAsia="Times New Roman" w:hAnsi="Times New Roman" w:cs="Times New Roman"/>
          <w:b/>
          <w:kern w:val="0"/>
          <w:sz w:val="22"/>
          <w:lang w:eastAsia="fr-FR"/>
          <w14:ligatures w14:val="none"/>
        </w:rPr>
      </w:pPr>
    </w:p>
    <w:p w14:paraId="581BE662" w14:textId="77777777" w:rsidR="00D55C27" w:rsidRPr="00D55C27" w:rsidRDefault="00D55C27" w:rsidP="00D55C27">
      <w:pPr>
        <w:tabs>
          <w:tab w:val="left" w:pos="426"/>
        </w:tabs>
        <w:spacing w:after="0" w:line="240" w:lineRule="auto"/>
        <w:ind w:left="374" w:hanging="374"/>
        <w:jc w:val="both"/>
        <w:rPr>
          <w:rFonts w:ascii="Times New Roman" w:eastAsia="Times New Roman" w:hAnsi="Times New Roman" w:cs="Times New Roman"/>
          <w:b/>
          <w:kern w:val="0"/>
          <w:sz w:val="22"/>
          <w:lang w:eastAsia="fr-FR"/>
          <w14:ligatures w14:val="none"/>
        </w:rPr>
      </w:pPr>
      <w:r w:rsidRPr="00D55C27">
        <w:rPr>
          <w:rFonts w:ascii="Times New Roman" w:eastAsia="Times New Roman" w:hAnsi="Times New Roman" w:cs="Times New Roman"/>
          <w:b/>
          <w:kern w:val="0"/>
          <w:sz w:val="22"/>
          <w:lang w:eastAsia="fr-FR"/>
          <w14:ligatures w14:val="none"/>
        </w:rPr>
        <w:t>6.</w:t>
      </w:r>
      <w:r w:rsidRPr="00D55C27">
        <w:rPr>
          <w:rFonts w:ascii="Times New Roman" w:eastAsia="Times New Roman" w:hAnsi="Times New Roman" w:cs="Times New Roman"/>
          <w:b/>
          <w:kern w:val="0"/>
          <w:sz w:val="22"/>
          <w:lang w:eastAsia="fr-FR"/>
          <w14:ligatures w14:val="none"/>
        </w:rPr>
        <w:tab/>
        <w:t>MONTANTS NON PAYES A L'ECHEANCE</w:t>
      </w:r>
    </w:p>
    <w:p w14:paraId="41621DCF" w14:textId="77777777" w:rsidR="00D55C27" w:rsidRPr="00D55C27" w:rsidRDefault="00D55C27" w:rsidP="00D55C27">
      <w:pPr>
        <w:tabs>
          <w:tab w:val="left" w:pos="426"/>
        </w:tabs>
        <w:spacing w:after="0" w:line="240" w:lineRule="auto"/>
        <w:ind w:left="374" w:hanging="374"/>
        <w:jc w:val="both"/>
        <w:rPr>
          <w:rFonts w:ascii="Times New Roman" w:eastAsia="Times New Roman" w:hAnsi="Times New Roman" w:cs="Times New Roman"/>
          <w:b/>
          <w:kern w:val="0"/>
          <w:sz w:val="22"/>
          <w:lang w:eastAsia="fr-FR"/>
          <w14:ligatures w14:val="none"/>
        </w:rPr>
      </w:pPr>
    </w:p>
    <w:p w14:paraId="6C1E70BA" w14:textId="77777777" w:rsidR="00D55C27" w:rsidRPr="00D55C27" w:rsidRDefault="00D55C27" w:rsidP="00D55C27">
      <w:pPr>
        <w:tabs>
          <w:tab w:val="left" w:pos="187"/>
          <w:tab w:val="left" w:pos="1020"/>
        </w:tabs>
        <w:spacing w:after="0" w:line="240" w:lineRule="auto"/>
        <w:ind w:left="374"/>
        <w:jc w:val="both"/>
        <w:rPr>
          <w:rFonts w:ascii="Times New Roman" w:eastAsia="Times New Roman" w:hAnsi="Times New Roman" w:cs="Times New Roman"/>
          <w:kern w:val="0"/>
          <w:sz w:val="22"/>
          <w:lang w:val="fr-FR" w:eastAsia="fr-FR"/>
          <w14:ligatures w14:val="none"/>
        </w:rPr>
      </w:pPr>
      <w:bookmarkStart w:id="6" w:name="_Hlk180245066"/>
      <w:r w:rsidRPr="00D55C27">
        <w:rPr>
          <w:rFonts w:ascii="Times New Roman" w:eastAsia="Times New Roman" w:hAnsi="Times New Roman" w:cs="Times New Roman"/>
          <w:kern w:val="0"/>
          <w:sz w:val="22"/>
          <w:lang w:val="fr-FR" w:eastAsia="fr-FR"/>
          <w14:ligatures w14:val="none"/>
        </w:rPr>
        <w:t>En cas de retard de paiement quelconque dû</w:t>
      </w:r>
      <w:r w:rsidRPr="00D55C27">
        <w:rPr>
          <w:rFonts w:ascii="Times New Roman" w:eastAsia="Times New Roman" w:hAnsi="Times New Roman" w:cs="Times New Roman"/>
          <w:kern w:val="0"/>
          <w:sz w:val="22"/>
          <w:szCs w:val="22"/>
          <w:lang w:eastAsia="fr-FR"/>
          <w14:ligatures w14:val="none"/>
        </w:rPr>
        <w:t xml:space="preserve"> </w:t>
      </w:r>
      <w:r w:rsidRPr="00D55C27">
        <w:rPr>
          <w:rFonts w:ascii="Times New Roman" w:eastAsia="Times New Roman" w:hAnsi="Times New Roman" w:cs="Times New Roman"/>
          <w:kern w:val="0"/>
          <w:sz w:val="22"/>
          <w:lang w:eastAsia="fr-FR"/>
          <w14:ligatures w14:val="none"/>
        </w:rPr>
        <w:t xml:space="preserve">par une partie, celle-ci </w:t>
      </w:r>
      <w:r w:rsidRPr="00D55C27">
        <w:rPr>
          <w:rFonts w:ascii="Times New Roman" w:eastAsia="Times New Roman" w:hAnsi="Times New Roman" w:cs="Times New Roman"/>
          <w:kern w:val="0"/>
          <w:sz w:val="22"/>
          <w:lang w:val="fr-FR" w:eastAsia="fr-FR"/>
          <w14:ligatures w14:val="none"/>
        </w:rPr>
        <w:t>sera redevable des intérêts au taux légal.</w:t>
      </w:r>
    </w:p>
    <w:bookmarkEnd w:id="6"/>
    <w:p w14:paraId="66D78A4D" w14:textId="77777777" w:rsidR="00D55C27" w:rsidRPr="00D55C27" w:rsidRDefault="00D55C27" w:rsidP="00D55C27">
      <w:pPr>
        <w:tabs>
          <w:tab w:val="left" w:pos="426"/>
        </w:tabs>
        <w:spacing w:after="0" w:line="240" w:lineRule="auto"/>
        <w:ind w:left="426" w:hanging="426"/>
        <w:jc w:val="both"/>
        <w:rPr>
          <w:rFonts w:ascii="Times New Roman" w:eastAsia="Times New Roman" w:hAnsi="Times New Roman" w:cs="Times New Roman"/>
          <w:kern w:val="0"/>
          <w:sz w:val="22"/>
          <w:lang w:eastAsia="fr-FR"/>
          <w14:ligatures w14:val="none"/>
        </w:rPr>
      </w:pPr>
    </w:p>
    <w:p w14:paraId="75E19A30" w14:textId="77777777" w:rsidR="00D55C27" w:rsidRPr="00D55C27" w:rsidRDefault="00D55C27" w:rsidP="00D55C27">
      <w:pPr>
        <w:spacing w:after="0" w:line="240" w:lineRule="auto"/>
        <w:ind w:left="374" w:hanging="374"/>
        <w:jc w:val="both"/>
        <w:rPr>
          <w:rFonts w:ascii="Times New Roman" w:eastAsia="Times New Roman" w:hAnsi="Times New Roman" w:cs="Times New Roman"/>
          <w:b/>
          <w:kern w:val="0"/>
          <w:sz w:val="22"/>
          <w:lang w:eastAsia="fr-FR"/>
          <w14:ligatures w14:val="none"/>
        </w:rPr>
      </w:pPr>
      <w:r w:rsidRPr="00D55C27">
        <w:rPr>
          <w:rFonts w:ascii="Times New Roman" w:eastAsia="Times New Roman" w:hAnsi="Times New Roman" w:cs="Times New Roman"/>
          <w:b/>
          <w:kern w:val="0"/>
          <w:sz w:val="22"/>
          <w:lang w:eastAsia="fr-FR"/>
          <w14:ligatures w14:val="none"/>
        </w:rPr>
        <w:t>7.</w:t>
      </w:r>
      <w:r w:rsidRPr="00D55C27">
        <w:rPr>
          <w:rFonts w:ascii="Times New Roman" w:eastAsia="Times New Roman" w:hAnsi="Times New Roman" w:cs="Times New Roman"/>
          <w:b/>
          <w:kern w:val="0"/>
          <w:sz w:val="22"/>
          <w:lang w:eastAsia="fr-FR"/>
          <w14:ligatures w14:val="none"/>
        </w:rPr>
        <w:tab/>
        <w:t>IMPOSITIONS - ENREGISTREMENT DU BAIL</w:t>
      </w:r>
    </w:p>
    <w:p w14:paraId="6AE52B0E"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p>
    <w:p w14:paraId="74B1AF98"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 xml:space="preserve">Tous les impôts et taxes généralement quelconques portant directement ou indirectement sur le bien loué seront dus par le Preneur, à l'exception du précompte immobilier. </w:t>
      </w:r>
    </w:p>
    <w:p w14:paraId="5FAA4FA1"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p>
    <w:p w14:paraId="23BDC59B"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bookmarkStart w:id="7" w:name="_Hlk186281695"/>
      <w:r w:rsidRPr="00D55C27">
        <w:rPr>
          <w:rFonts w:ascii="Times New Roman" w:eastAsia="Times New Roman" w:hAnsi="Times New Roman" w:cs="Times New Roman"/>
          <w:kern w:val="0"/>
          <w:sz w:val="22"/>
          <w:lang w:eastAsia="fr-FR"/>
          <w14:ligatures w14:val="none"/>
        </w:rPr>
        <w:t>Le Bailleur procèdera à la formalité de l’enregistrement de la présente convention dans un délai de deux mois.</w:t>
      </w:r>
    </w:p>
    <w:bookmarkEnd w:id="7"/>
    <w:p w14:paraId="42529749"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b/>
          <w:kern w:val="0"/>
          <w:sz w:val="22"/>
          <w:lang w:eastAsia="fr-FR"/>
          <w14:ligatures w14:val="none"/>
        </w:rPr>
      </w:pPr>
    </w:p>
    <w:p w14:paraId="7582AC66" w14:textId="77777777" w:rsidR="00D55C27" w:rsidRPr="00D55C27" w:rsidRDefault="00D55C27" w:rsidP="00D55C27">
      <w:pPr>
        <w:spacing w:after="0" w:line="240" w:lineRule="auto"/>
        <w:ind w:left="374" w:hanging="374"/>
        <w:jc w:val="both"/>
        <w:rPr>
          <w:rFonts w:ascii="Times New Roman" w:eastAsia="Times New Roman" w:hAnsi="Times New Roman" w:cs="Times New Roman"/>
          <w:b/>
          <w:kern w:val="0"/>
          <w:sz w:val="22"/>
          <w:lang w:eastAsia="fr-FR"/>
          <w14:ligatures w14:val="none"/>
        </w:rPr>
      </w:pPr>
      <w:r w:rsidRPr="00D55C27">
        <w:rPr>
          <w:rFonts w:ascii="Times New Roman" w:eastAsia="Times New Roman" w:hAnsi="Times New Roman" w:cs="Times New Roman"/>
          <w:b/>
          <w:kern w:val="0"/>
          <w:sz w:val="22"/>
          <w:lang w:eastAsia="fr-FR"/>
          <w14:ligatures w14:val="none"/>
        </w:rPr>
        <w:t>8.</w:t>
      </w:r>
      <w:r w:rsidRPr="00D55C27">
        <w:rPr>
          <w:rFonts w:ascii="Times New Roman" w:eastAsia="Times New Roman" w:hAnsi="Times New Roman" w:cs="Times New Roman"/>
          <w:b/>
          <w:kern w:val="0"/>
          <w:sz w:val="22"/>
          <w:lang w:eastAsia="fr-FR"/>
          <w14:ligatures w14:val="none"/>
        </w:rPr>
        <w:tab/>
        <w:t>ASSURANCES</w:t>
      </w:r>
    </w:p>
    <w:p w14:paraId="311CBFF0"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36FC2FD5"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 xml:space="preserve">Le Preneur sera tenu de se faire dûment assurer, pendant toute la durée du bail, contre les risques locatifs, tels que l'incendie, les dégâts de l'eau et le bris de glaces. </w:t>
      </w:r>
      <w:r w:rsidRPr="00D55C27">
        <w:rPr>
          <w:rFonts w:ascii="Times New Roman" w:eastAsia="Times New Roman" w:hAnsi="Times New Roman" w:cs="Times New Roman"/>
          <w:kern w:val="0"/>
          <w:sz w:val="22"/>
          <w:szCs w:val="22"/>
          <w:lang w:eastAsia="fr-FR"/>
          <w14:ligatures w14:val="none"/>
        </w:rPr>
        <w:t>Il devra en plus s'assurer contre le recours des voisins.</w:t>
      </w:r>
      <w:r w:rsidRPr="00D55C27">
        <w:rPr>
          <w:rFonts w:ascii="Times New Roman" w:eastAsia="Times New Roman" w:hAnsi="Times New Roman" w:cs="Times New Roman"/>
          <w:kern w:val="0"/>
          <w:sz w:val="22"/>
          <w:lang w:eastAsia="fr-FR"/>
          <w14:ligatures w14:val="none"/>
        </w:rPr>
        <w:t xml:space="preserve"> Il communiquera au Bailleur, à la demande de celui-ci, la preuve de la souscription d’une assurance valable et en cours. </w:t>
      </w:r>
    </w:p>
    <w:p w14:paraId="03C3C976" w14:textId="77777777" w:rsidR="00D55C27" w:rsidRPr="00D55C27" w:rsidRDefault="00D55C27" w:rsidP="00D55C27">
      <w:pPr>
        <w:tabs>
          <w:tab w:val="left" w:pos="426"/>
        </w:tabs>
        <w:spacing w:after="0" w:line="240" w:lineRule="auto"/>
        <w:ind w:left="426"/>
        <w:jc w:val="both"/>
        <w:rPr>
          <w:rFonts w:ascii="Times New Roman" w:eastAsia="Times New Roman" w:hAnsi="Times New Roman" w:cs="Times New Roman"/>
          <w:kern w:val="0"/>
          <w:sz w:val="22"/>
          <w:lang w:eastAsia="fr-FR"/>
          <w14:ligatures w14:val="none"/>
        </w:rPr>
      </w:pPr>
    </w:p>
    <w:p w14:paraId="0914677F" w14:textId="77777777" w:rsidR="00D55C27" w:rsidRPr="00D55C27" w:rsidRDefault="00D55C27" w:rsidP="00D55C27">
      <w:pPr>
        <w:spacing w:after="0" w:line="240" w:lineRule="auto"/>
        <w:ind w:left="374" w:hanging="374"/>
        <w:jc w:val="both"/>
        <w:rPr>
          <w:rFonts w:ascii="Times New Roman" w:eastAsia="Times New Roman" w:hAnsi="Times New Roman" w:cs="Times New Roman"/>
          <w:b/>
          <w:kern w:val="0"/>
          <w:sz w:val="22"/>
          <w:lang w:eastAsia="fr-FR"/>
          <w14:ligatures w14:val="none"/>
        </w:rPr>
      </w:pPr>
      <w:r w:rsidRPr="00D55C27">
        <w:rPr>
          <w:rFonts w:ascii="Times New Roman" w:eastAsia="Times New Roman" w:hAnsi="Times New Roman" w:cs="Times New Roman"/>
          <w:b/>
          <w:kern w:val="0"/>
          <w:sz w:val="22"/>
          <w:lang w:eastAsia="fr-FR"/>
          <w14:ligatures w14:val="none"/>
        </w:rPr>
        <w:t xml:space="preserve">9. </w:t>
      </w:r>
      <w:r w:rsidRPr="00D55C27">
        <w:rPr>
          <w:rFonts w:ascii="Times New Roman" w:eastAsia="Times New Roman" w:hAnsi="Times New Roman" w:cs="Times New Roman"/>
          <w:b/>
          <w:kern w:val="0"/>
          <w:sz w:val="22"/>
          <w:lang w:eastAsia="fr-FR"/>
          <w14:ligatures w14:val="none"/>
        </w:rPr>
        <w:tab/>
        <w:t>ENTRETIEN ET REPARATIONS</w:t>
      </w:r>
    </w:p>
    <w:p w14:paraId="6ED32C61"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365A7CC0" w14:textId="348E9FEB"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Le Bailleur prendra à sa charge</w:t>
      </w:r>
      <w:r w:rsidRPr="00D55C27">
        <w:rPr>
          <w:rFonts w:ascii="Times New Roman" w:eastAsia="Times New Roman" w:hAnsi="Times New Roman" w:cs="Times New Roman"/>
          <w:kern w:val="0"/>
          <w:sz w:val="22"/>
          <w:szCs w:val="22"/>
          <w:lang w:eastAsia="fr-FR"/>
          <w14:ligatures w14:val="none"/>
        </w:rPr>
        <w:t xml:space="preserve"> </w:t>
      </w:r>
      <w:r w:rsidRPr="00D55C27">
        <w:rPr>
          <w:rFonts w:ascii="Times New Roman" w:eastAsia="Times New Roman" w:hAnsi="Times New Roman" w:cs="Times New Roman"/>
          <w:bCs/>
          <w:kern w:val="0"/>
          <w:sz w:val="22"/>
          <w:szCs w:val="22"/>
          <w:lang w:eastAsia="fr-FR"/>
          <w14:ligatures w14:val="none"/>
        </w:rPr>
        <w:t xml:space="preserve">le coût d'achat, d'installation et de remplacement des détecteurs de fumée requis, ainsi que </w:t>
      </w:r>
      <w:r w:rsidRPr="00D55C27">
        <w:rPr>
          <w:rFonts w:ascii="Times New Roman" w:eastAsia="Times New Roman" w:hAnsi="Times New Roman" w:cs="Times New Roman"/>
          <w:kern w:val="0"/>
          <w:sz w:val="22"/>
          <w:lang w:eastAsia="fr-FR"/>
          <w14:ligatures w14:val="none"/>
        </w:rPr>
        <w:t xml:space="preserve">les réparations, autres que locatives, à effectuer au bien loué, comprenant, entre autres, les réparations à la toiture et au gros </w:t>
      </w:r>
      <w:r w:rsidR="00EF51D7" w:rsidRPr="00D55C27">
        <w:rPr>
          <w:rFonts w:ascii="Times New Roman" w:eastAsia="Times New Roman" w:hAnsi="Times New Roman" w:cs="Times New Roman"/>
          <w:kern w:val="0"/>
          <w:sz w:val="22"/>
          <w:lang w:eastAsia="fr-FR"/>
          <w14:ligatures w14:val="none"/>
        </w:rPr>
        <w:t>œuvre</w:t>
      </w:r>
      <w:r w:rsidRPr="00D55C27">
        <w:rPr>
          <w:rFonts w:ascii="Times New Roman" w:eastAsia="Times New Roman" w:hAnsi="Times New Roman" w:cs="Times New Roman"/>
          <w:kern w:val="0"/>
          <w:sz w:val="22"/>
          <w:lang w:eastAsia="fr-FR"/>
          <w14:ligatures w14:val="none"/>
        </w:rPr>
        <w:t>, la peinture et menuiserie extérieures</w:t>
      </w:r>
      <w:bookmarkStart w:id="8" w:name="hit5"/>
      <w:bookmarkEnd w:id="8"/>
      <w:r w:rsidRPr="00D55C27">
        <w:rPr>
          <w:rFonts w:ascii="Times New Roman" w:eastAsia="Times New Roman" w:hAnsi="Times New Roman" w:cs="Times New Roman"/>
          <w:kern w:val="0"/>
          <w:sz w:val="22"/>
          <w:lang w:eastAsia="fr-FR"/>
          <w14:ligatures w14:val="none"/>
        </w:rPr>
        <w:t>. Si l'exécution de telles réparations s'impose, le Preneur devra en aviser le Bailleur sur-le-champ. Il devra souffrir ces travaux sans indemnité, quoique leur durée puisse dépasser quarante jours.</w:t>
      </w:r>
    </w:p>
    <w:p w14:paraId="4870A0CD"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p>
    <w:p w14:paraId="23D5A427"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lastRenderedPageBreak/>
        <w:t>Le Preneur prendra à sa charge les réparations locatives, non occasionnées par</w:t>
      </w:r>
      <w:r w:rsidRPr="00D55C27">
        <w:rPr>
          <w:rFonts w:ascii="Times New Roman" w:eastAsia="Times New Roman" w:hAnsi="Times New Roman" w:cs="Times New Roman"/>
          <w:bCs/>
          <w:kern w:val="0"/>
          <w:sz w:val="22"/>
          <w:szCs w:val="22"/>
          <w:lang w:eastAsia="fr-BE"/>
          <w14:ligatures w14:val="none"/>
        </w:rPr>
        <w:t xml:space="preserve"> vétusté ou force majeure, </w:t>
      </w:r>
      <w:r w:rsidRPr="00D55C27">
        <w:rPr>
          <w:rFonts w:ascii="Times New Roman" w:eastAsia="Times New Roman" w:hAnsi="Times New Roman" w:cs="Times New Roman"/>
          <w:kern w:val="0"/>
          <w:sz w:val="22"/>
          <w:szCs w:val="22"/>
          <w:lang w:eastAsia="fr-FR"/>
          <w14:ligatures w14:val="none"/>
        </w:rPr>
        <w:t>et de menu entretien, ainsi que les travaux incombant au Bailleur, mais résultant de son fait ou d’une personne dont il est responsable. Il fera procéder, entre autres, à l'entretien des menuiseries intérieures, des boiseries et châssis, des cheminées et autres conduits d'évacuation, selon la fréquence requise par la réglementation, ou à défaut, par la fréquence d’utilisation, et à tout le moins peu avant la sortie locative.</w:t>
      </w:r>
    </w:p>
    <w:p w14:paraId="5607312D"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Il procèdera à l'entretien des parties accessibles des installations sanitaires et de chauffage. Il fera effectuer, conformément à la réglementation applicable, et chaque année, s’agissant d’une chaudière au mazout, ou tous les deux ans, pour une chaudière au gaz, un contrôle périodique de l’installation de chauffage individuelle par un technicien agréé. Il reconnaît avoir reçu le carnet de bord du système de chauffage et le mettra à disposition des différents intervenants sur la chaudière.</w:t>
      </w:r>
      <w:r w:rsidRPr="00D55C27">
        <w:rPr>
          <w:rFonts w:ascii="Times New Roman" w:eastAsia="Times New Roman" w:hAnsi="Times New Roman" w:cs="Times New Roman"/>
          <w:i/>
          <w:kern w:val="0"/>
          <w:sz w:val="22"/>
          <w:szCs w:val="22"/>
          <w:lang w:eastAsia="fr-FR"/>
          <w14:ligatures w14:val="none"/>
        </w:rPr>
        <w:t xml:space="preserve"> </w:t>
      </w:r>
      <w:r w:rsidRPr="00D55C27">
        <w:rPr>
          <w:rFonts w:ascii="Times New Roman" w:eastAsia="Times New Roman" w:hAnsi="Times New Roman" w:cs="Times New Roman"/>
          <w:kern w:val="0"/>
          <w:sz w:val="22"/>
          <w:szCs w:val="22"/>
          <w:lang w:eastAsia="fr-FR"/>
          <w14:ligatures w14:val="none"/>
        </w:rPr>
        <w:t>Toutes les installations, conduites et appareils devront être maintenus par le Preneur en bon état de propreté et d’entretien, et devront être préservés du gel et autres risques habituels.</w:t>
      </w:r>
    </w:p>
    <w:p w14:paraId="6CF67059"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Il sera tenu de nettoyer les tuyaux d'écoulement ainsi que les gouttières aisément accessibles. Il remplacera toutes vitres brisées ou fêlées par sa faute. Il entretiendra les volets.</w:t>
      </w:r>
    </w:p>
    <w:p w14:paraId="454100D7"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Les parties renvoient, pour tout ce qui n’est pas ici précisé, à l’arrêté du Gouvernement de la Région de Bruxelles-Capitale du 23 novembre 2017 instaurant une liste non-limitative des réparations et travaux d'entretien impérativement à charge du Preneur ou du Bailleur.</w:t>
      </w:r>
    </w:p>
    <w:p w14:paraId="69CA1158" w14:textId="77777777" w:rsidR="00D55C27" w:rsidRPr="00D55C27" w:rsidRDefault="00D55C27" w:rsidP="00D55C27">
      <w:pPr>
        <w:tabs>
          <w:tab w:val="left" w:pos="426"/>
        </w:tabs>
        <w:spacing w:after="0" w:line="240" w:lineRule="auto"/>
        <w:ind w:left="426"/>
        <w:jc w:val="both"/>
        <w:rPr>
          <w:rFonts w:ascii="Times New Roman" w:eastAsia="Times New Roman" w:hAnsi="Times New Roman" w:cs="Times New Roman"/>
          <w:color w:val="FF0000"/>
          <w:kern w:val="0"/>
          <w:sz w:val="22"/>
          <w:lang w:eastAsia="fr-FR"/>
          <w14:ligatures w14:val="none"/>
        </w:rPr>
      </w:pPr>
    </w:p>
    <w:p w14:paraId="080843A0" w14:textId="77777777" w:rsidR="00D55C27" w:rsidRPr="00D55C27" w:rsidRDefault="00D55C27" w:rsidP="00D55C27">
      <w:pPr>
        <w:spacing w:after="0" w:line="240" w:lineRule="auto"/>
        <w:ind w:left="374" w:hanging="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b/>
          <w:kern w:val="0"/>
          <w:sz w:val="22"/>
          <w:lang w:eastAsia="fr-FR"/>
          <w14:ligatures w14:val="none"/>
        </w:rPr>
        <w:t>10.</w:t>
      </w:r>
      <w:r w:rsidRPr="00D55C27">
        <w:rPr>
          <w:rFonts w:ascii="Times New Roman" w:eastAsia="Times New Roman" w:hAnsi="Times New Roman" w:cs="Times New Roman"/>
          <w:b/>
          <w:kern w:val="0"/>
          <w:sz w:val="22"/>
          <w:lang w:eastAsia="fr-FR"/>
          <w14:ligatures w14:val="none"/>
        </w:rPr>
        <w:tab/>
        <w:t>EMBELLISSEMENTS - AMELIORATIONS - TRANSFORMATIONS</w:t>
      </w:r>
    </w:p>
    <w:p w14:paraId="4016FEC2"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4D3823B4" w14:textId="77777777" w:rsidR="00D55C27" w:rsidRPr="00D55C27" w:rsidRDefault="00D55C27" w:rsidP="00D55C27">
      <w:pPr>
        <w:autoSpaceDE w:val="0"/>
        <w:autoSpaceDN w:val="0"/>
        <w:adjustRightInd w:val="0"/>
        <w:spacing w:after="0" w:line="240" w:lineRule="auto"/>
        <w:ind w:left="374"/>
        <w:jc w:val="both"/>
        <w:rPr>
          <w:rFonts w:ascii="Times New Roman" w:eastAsia="Times New Roman" w:hAnsi="Times New Roman" w:cs="Times New Roman"/>
          <w:bCs/>
          <w:kern w:val="0"/>
          <w:sz w:val="22"/>
          <w:szCs w:val="22"/>
          <w:lang w:eastAsia="fr-BE"/>
          <w14:ligatures w14:val="none"/>
        </w:rPr>
      </w:pPr>
      <w:bookmarkStart w:id="9" w:name="_Hlk180238393"/>
      <w:r w:rsidRPr="00D55C27">
        <w:rPr>
          <w:rFonts w:ascii="Times New Roman" w:eastAsia="Times New Roman" w:hAnsi="Times New Roman" w:cs="Times New Roman"/>
          <w:bCs/>
          <w:kern w:val="0"/>
          <w:sz w:val="22"/>
          <w:szCs w:val="22"/>
          <w:lang w:eastAsia="fr-BE"/>
          <w14:ligatures w14:val="none"/>
        </w:rPr>
        <w:t>Le Bailleur peut, si le bail a été conclu pour une durée de neuf années, exécuter dans le bien loué tous travaux destinés à améliorer la performance énergétique du logement ou à adapter le logement à une situation d'handicap ou de perte d'autonomie du Preneur, aux conditions définies à l’article 221 du Code du logement.</w:t>
      </w:r>
    </w:p>
    <w:bookmarkEnd w:id="9"/>
    <w:p w14:paraId="7DBE9850"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Tous les travaux visant à embellir, améliorer ou transformer le bien loué ne pourront être exécutés</w:t>
      </w:r>
      <w:r w:rsidRPr="00D55C27">
        <w:rPr>
          <w:rFonts w:ascii="Times New Roman" w:eastAsia="Times New Roman" w:hAnsi="Times New Roman" w:cs="Times New Roman"/>
          <w:kern w:val="0"/>
          <w:sz w:val="22"/>
          <w:lang w:eastAsia="fr-FR"/>
          <w14:ligatures w14:val="none"/>
        </w:rPr>
        <w:t xml:space="preserve"> par le Preneur que moyennant l'autorisation préalable et écrite du Bailleur et, le cas échéant, de l’autorité concernée. </w:t>
      </w:r>
      <w:r w:rsidRPr="00D55C27">
        <w:rPr>
          <w:rFonts w:ascii="Times New Roman" w:eastAsia="Times New Roman" w:hAnsi="Times New Roman" w:cs="Times New Roman"/>
          <w:kern w:val="0"/>
          <w:sz w:val="22"/>
          <w:szCs w:val="22"/>
          <w:lang w:eastAsia="fr-FR"/>
          <w14:ligatures w14:val="none"/>
        </w:rPr>
        <w:t>Ceux-ci seront réalisés conformément aux règles de l’art, aux frais et risques du Preneur, à l’entière décharge du Bailleur, et acquis à celui-ci sans indemnité, sans préjudice du droit de ce dernier d’exiger en fin de bail la remise des lieux en leur état initial, le tout sauf convention contraire.</w:t>
      </w:r>
    </w:p>
    <w:p w14:paraId="13E632CC"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En cas de changement ou de modification des serrures extérieures ou autres mécanismes sur l'initiative du Preneur, ce dernier veillera à transmettre au Bailleur un jeu complet de clés ou dispositifs destinés à permettre en son absence l'accès aux lieux ou leur fermeture en cas de nécessité impérieuse guidée par un souci de sauvegarde du logement, de ses annexes, et des biens voisins, communs ou privatifs. Cette disposition n'infère nullement une quelconque décharge émanant du Bailleur, ou d'un organe d'une copropriété, ou d'un indivisaire, non plus qu'une obligation mise à leur charge. Elle n'exclut non plus l'obligation éventuelle de fournir tous jeux ou dispositifs en vertu d'une décision de copropriété.</w:t>
      </w:r>
    </w:p>
    <w:p w14:paraId="013767CC"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4595AC9D" w14:textId="77777777" w:rsidR="00D55C27" w:rsidRPr="00D55C27" w:rsidRDefault="00D55C27" w:rsidP="00D55C27">
      <w:pPr>
        <w:spacing w:after="0" w:line="240" w:lineRule="auto"/>
        <w:ind w:left="374" w:hanging="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b/>
          <w:kern w:val="0"/>
          <w:sz w:val="22"/>
          <w:lang w:eastAsia="fr-FR"/>
          <w14:ligatures w14:val="none"/>
        </w:rPr>
        <w:t>11.</w:t>
      </w:r>
      <w:r w:rsidRPr="00D55C27">
        <w:rPr>
          <w:rFonts w:ascii="Times New Roman" w:eastAsia="Times New Roman" w:hAnsi="Times New Roman" w:cs="Times New Roman"/>
          <w:b/>
          <w:kern w:val="0"/>
          <w:sz w:val="22"/>
          <w:lang w:eastAsia="fr-FR"/>
          <w14:ligatures w14:val="none"/>
        </w:rPr>
        <w:tab/>
        <w:t>REGLEMENT D'ORDRE INTERIEUR – PARTIES COMMUNES</w:t>
      </w:r>
    </w:p>
    <w:p w14:paraId="1A0BE306"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ab/>
        <w:t xml:space="preserve">    </w:t>
      </w:r>
    </w:p>
    <w:p w14:paraId="55110FE8"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 xml:space="preserve">Le Bailleur communique par la présente convention au Preneur l'existence d'un règlement d'ordre intérieur et du registre des décisions de l'assemblée générale des copropriétaires (à respecter au même titre que les obligations des présentes). </w:t>
      </w:r>
    </w:p>
    <w:p w14:paraId="0A9C1000"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Le registre peut être consulté au siège de l'association des copropriétaires. Les modifications du règlement et les futures décisions de l’assemblée générale devront être respectées par le Preneur dès leur notification par le Bailleur.</w:t>
      </w:r>
    </w:p>
    <w:p w14:paraId="201E85E0"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bookmarkStart w:id="10" w:name="_Hlk81293225"/>
      <w:bookmarkStart w:id="11" w:name="_Hlk81293373"/>
      <w:r w:rsidRPr="00D55C27">
        <w:rPr>
          <w:rFonts w:ascii="Times New Roman" w:eastAsia="Times New Roman" w:hAnsi="Times New Roman" w:cs="Times New Roman"/>
          <w:kern w:val="0"/>
          <w:sz w:val="22"/>
          <w:lang w:eastAsia="fr-FR"/>
          <w14:ligatures w14:val="none"/>
        </w:rPr>
        <w:t>Si le bien loué fait partie d'un immeuble non soumis à la législation sur la copropriété forcée des immeubles ou groupes d’immeubles bâtis, le Preneur est tenu de respecter l'éventuel règlement d'ordre intérieur annexé à la présente convention, ou créé et délivré ultérieurement, pour autant que, dans ce dernier cas, il s’applique de la même manière aux occupants ou au sein de catégories d’occupants, et qu’il contienne des obligations ressortissant à celles d’une personne prudente et raisonnable.</w:t>
      </w:r>
    </w:p>
    <w:p w14:paraId="4E02ACDA"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lastRenderedPageBreak/>
        <w:t xml:space="preserve">L’obligation du Preneur de jouir des lieux loués en personne prudente et raisonnable s’applique également aux parties communes ou annexes de l’immeuble dans lequel se trouve le bien loué. </w:t>
      </w:r>
    </w:p>
    <w:bookmarkEnd w:id="10"/>
    <w:p w14:paraId="57AE162A"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Les animaux domestiques habituels sont autorisés dans le respect de la législation, et pour autant qu'ils ne constituent pas de gêne, nuisance, même sporadique, de quelque nature qu'elle soit.</w:t>
      </w:r>
    </w:p>
    <w:bookmarkEnd w:id="11"/>
    <w:p w14:paraId="4C952379" w14:textId="77777777" w:rsidR="00D55C27" w:rsidRPr="00D55C27" w:rsidRDefault="00D55C27" w:rsidP="00D55C27">
      <w:pPr>
        <w:spacing w:after="0" w:line="240" w:lineRule="auto"/>
        <w:ind w:left="374" w:hanging="374"/>
        <w:jc w:val="both"/>
        <w:rPr>
          <w:rFonts w:ascii="Times New Roman" w:eastAsia="Times New Roman" w:hAnsi="Times New Roman" w:cs="Times New Roman"/>
          <w:kern w:val="0"/>
          <w:sz w:val="22"/>
          <w:lang w:eastAsia="fr-FR"/>
          <w14:ligatures w14:val="none"/>
        </w:rPr>
      </w:pPr>
    </w:p>
    <w:p w14:paraId="107EA71C" w14:textId="77777777" w:rsidR="00D55C27" w:rsidRPr="00D55C27" w:rsidRDefault="00D55C27" w:rsidP="00D55C27">
      <w:pPr>
        <w:spacing w:after="0" w:line="240" w:lineRule="auto"/>
        <w:ind w:left="374" w:hanging="374"/>
        <w:rPr>
          <w:rFonts w:ascii="Times New Roman" w:eastAsia="Times New Roman" w:hAnsi="Times New Roman" w:cs="Times New Roman"/>
          <w:b/>
          <w:kern w:val="0"/>
          <w:sz w:val="22"/>
          <w:szCs w:val="22"/>
          <w:lang w:eastAsia="fr-FR"/>
          <w14:ligatures w14:val="none"/>
        </w:rPr>
      </w:pPr>
      <w:r w:rsidRPr="00D55C27">
        <w:rPr>
          <w:rFonts w:ascii="Times New Roman" w:eastAsia="Times New Roman" w:hAnsi="Times New Roman" w:cs="Times New Roman"/>
          <w:b/>
          <w:kern w:val="0"/>
          <w:sz w:val="22"/>
          <w:szCs w:val="22"/>
          <w:lang w:eastAsia="fr-FR"/>
          <w14:ligatures w14:val="none"/>
        </w:rPr>
        <w:t>12. ENVIRONNEMENT</w:t>
      </w:r>
    </w:p>
    <w:p w14:paraId="65DDA1F4" w14:textId="77777777" w:rsidR="00D55C27" w:rsidRPr="00D55C27" w:rsidRDefault="00D55C27" w:rsidP="00D55C27">
      <w:pPr>
        <w:spacing w:after="0" w:line="240" w:lineRule="auto"/>
        <w:rPr>
          <w:rFonts w:ascii="Times New Roman" w:eastAsia="Times New Roman" w:hAnsi="Times New Roman" w:cs="Times New Roman"/>
          <w:kern w:val="0"/>
          <w:lang w:eastAsia="fr-FR"/>
          <w14:ligatures w14:val="none"/>
        </w:rPr>
      </w:pPr>
    </w:p>
    <w:p w14:paraId="029B041B"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 xml:space="preserve">Les parties déclarent qu’il n’y a pas de dépôt de déchets sur le bien donné en location. Le Preneur supportera le coût de toute obligation qui serait imposée au Bailleur du fait de la présence de déchets dans les lieux loués à l’issue de la convention. </w:t>
      </w:r>
    </w:p>
    <w:p w14:paraId="0FF939F5"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p>
    <w:p w14:paraId="67311DAF"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Le Bailleur déclare qu’il n’a exercé ou laissé exercer sur le bien loué aucune activité qui soit de nature à générer une pollution antérieure aux présentes et qu’il n’a connaissance d’aucune pollution. En cas de découverte de pollution, s’il est démontré que celle-ci est antérieure à la conclusion du présent bail, le Preneur ne pourra être tenu des frais d’assainissement et mesures qui seraient rendues nécessaires.</w:t>
      </w:r>
    </w:p>
    <w:p w14:paraId="624C9D76"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Le Bailleur déclare que le bien loué dispose / ne dispose pas de réservoir à hydrocarbures dont la capacité de stockage est supérieure ou égale à 3.000 litres.</w:t>
      </w:r>
    </w:p>
    <w:p w14:paraId="30419E5F"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 xml:space="preserve">Dans l’affirmative, le Bailleur déclare que ce réservoir est conforme à la législation en vigueur ainsi qu’au permis d’environnement/à la déclaration autorisant son exploitation ; il produira un certificat d’étanchéité. </w:t>
      </w:r>
    </w:p>
    <w:p w14:paraId="60656891"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 xml:space="preserve">Le Preneur ne peut installer sur le bien loué de réservoir à hydrocarbures sans l’accord écrit préalable du Bailleur. </w:t>
      </w:r>
    </w:p>
    <w:p w14:paraId="2D697C83"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Les parties déclarent avoir reçu une copie du certificat PEB (certificat de performance énergétique) valide requis.</w:t>
      </w:r>
    </w:p>
    <w:p w14:paraId="42DA6E67" w14:textId="10902E98" w:rsidR="00D55C27" w:rsidRPr="00D55C27" w:rsidRDefault="00D55C27" w:rsidP="00D55C27">
      <w:pPr>
        <w:spacing w:after="0" w:line="240" w:lineRule="auto"/>
        <w:ind w:left="374"/>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La classe énergétique et les émissions annuelles de CO2 de l'habitation individuelle reprises dans le certificat PEB</w:t>
      </w:r>
    </w:p>
    <w:p w14:paraId="50CA43D4" w14:textId="77777777" w:rsidR="00D55C27" w:rsidRPr="00D55C27" w:rsidRDefault="00D55C27" w:rsidP="00D55C27">
      <w:pPr>
        <w:tabs>
          <w:tab w:val="left" w:pos="1276"/>
          <w:tab w:val="right" w:pos="9072"/>
        </w:tabs>
        <w:spacing w:after="0" w:line="240" w:lineRule="auto"/>
        <w:ind w:left="374"/>
        <w:jc w:val="both"/>
        <w:rPr>
          <w:rFonts w:ascii="Times New Roman" w:eastAsia="Times New Roman" w:hAnsi="Times New Roman" w:cs="Times New Roman"/>
          <w:kern w:val="0"/>
          <w:sz w:val="22"/>
          <w:szCs w:val="22"/>
          <w:lang w:val="fr-FR" w:eastAsia="fr-FR" w:bidi="he-IL"/>
          <w14:ligatures w14:val="none"/>
        </w:rPr>
      </w:pPr>
      <w:bookmarkStart w:id="12" w:name="_Hlk131161351"/>
      <w:r w:rsidRPr="00D55C27">
        <w:rPr>
          <w:rFonts w:ascii="Times New Roman" w:eastAsia="Times New Roman" w:hAnsi="Times New Roman" w:cs="Times New Roman"/>
          <w:kern w:val="0"/>
          <w:sz w:val="22"/>
          <w:szCs w:val="22"/>
          <w:lang w:val="fr-FR" w:eastAsia="fr-FR" w:bidi="he-IL"/>
          <w14:ligatures w14:val="none"/>
        </w:rPr>
        <w:t>Le Bailleur déclare qu’à sa connaissance, le bien n’est pas inscrit au registre d'information des terrains contaminés ou potentiellement contaminés visé à la loi du 20 novembre 2022 relative à la gestion des sols contaminés par des substances radioactives.</w:t>
      </w:r>
    </w:p>
    <w:bookmarkEnd w:id="12"/>
    <w:p w14:paraId="7A98F0C2" w14:textId="77777777" w:rsidR="00D55C27" w:rsidRPr="00D55C27" w:rsidRDefault="00D55C27" w:rsidP="00D55C27">
      <w:pPr>
        <w:spacing w:after="0" w:line="240" w:lineRule="auto"/>
        <w:ind w:left="374"/>
        <w:rPr>
          <w:rFonts w:ascii="Times New Roman" w:eastAsia="Times New Roman" w:hAnsi="Times New Roman" w:cs="Times New Roman"/>
          <w:kern w:val="0"/>
          <w:lang w:eastAsia="fr-FR"/>
          <w14:ligatures w14:val="none"/>
        </w:rPr>
      </w:pPr>
    </w:p>
    <w:p w14:paraId="58592D06" w14:textId="77777777" w:rsidR="00D55C27" w:rsidRPr="00D55C27" w:rsidRDefault="00D55C27" w:rsidP="00D55C27">
      <w:pPr>
        <w:spacing w:after="0" w:line="240" w:lineRule="auto"/>
        <w:ind w:left="374" w:hanging="374"/>
        <w:jc w:val="both"/>
        <w:rPr>
          <w:rFonts w:ascii="Times New Roman" w:eastAsia="Times New Roman" w:hAnsi="Times New Roman" w:cs="Times New Roman"/>
          <w:b/>
          <w:kern w:val="0"/>
          <w:sz w:val="22"/>
          <w:lang w:eastAsia="fr-FR"/>
          <w14:ligatures w14:val="none"/>
        </w:rPr>
      </w:pPr>
      <w:r w:rsidRPr="00D55C27">
        <w:rPr>
          <w:rFonts w:ascii="Times New Roman" w:eastAsia="Times New Roman" w:hAnsi="Times New Roman" w:cs="Times New Roman"/>
          <w:b/>
          <w:kern w:val="0"/>
          <w:sz w:val="22"/>
          <w:lang w:eastAsia="fr-FR"/>
          <w14:ligatures w14:val="none"/>
        </w:rPr>
        <w:t>13.</w:t>
      </w:r>
      <w:r w:rsidRPr="00D55C27">
        <w:rPr>
          <w:rFonts w:ascii="Times New Roman" w:eastAsia="Times New Roman" w:hAnsi="Times New Roman" w:cs="Times New Roman"/>
          <w:b/>
          <w:kern w:val="0"/>
          <w:sz w:val="22"/>
          <w:lang w:eastAsia="fr-FR"/>
          <w14:ligatures w14:val="none"/>
        </w:rPr>
        <w:tab/>
        <w:t>RESOLUTION DU BAIL</w:t>
      </w:r>
    </w:p>
    <w:p w14:paraId="70212468" w14:textId="77777777" w:rsidR="00D55C27" w:rsidRPr="00D55C27" w:rsidRDefault="00D55C27" w:rsidP="00D55C27">
      <w:pPr>
        <w:spacing w:after="0" w:line="240" w:lineRule="auto"/>
        <w:ind w:left="374" w:hanging="374"/>
        <w:jc w:val="both"/>
        <w:rPr>
          <w:rFonts w:ascii="Times New Roman" w:eastAsia="Times New Roman" w:hAnsi="Times New Roman" w:cs="Times New Roman"/>
          <w:kern w:val="0"/>
          <w:sz w:val="22"/>
          <w:lang w:eastAsia="fr-FR"/>
          <w14:ligatures w14:val="none"/>
        </w:rPr>
      </w:pPr>
    </w:p>
    <w:p w14:paraId="427E92D5"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 xml:space="preserve">En cas de rupture de la présente convention prononcée pour faute du Preneur, ce dernier devra supporter tous les frais et toutes les dépenses résultant de cette résiliation et payer, outre une indemnité de rupture équivalente à trois mois de loyer, les loyers échus et les honoraires, dans les limites des usages professionnels, de l'agent immobilier éventuel chargé de la relocation, pour autant que la mission ait abouti dans les trois mois de la notification du jugement. </w:t>
      </w:r>
    </w:p>
    <w:p w14:paraId="0CD3C255"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L'indemnité de rupture susmentionnée sera portée à six mois dans l'hypothèse où il aura été avéré que le Preneur a en outre quitté les lieux loués sans avertissement.</w:t>
      </w:r>
    </w:p>
    <w:p w14:paraId="32D2FF43"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En cas de résolution du bail pour manquement du Bailleur aux exigences élémentaires requises de sécurité, de salubrité et d'équipement des logements, les dommages et intérêts à devoir au Preneur pourront inclure notamment les frais de déménagement.</w:t>
      </w:r>
    </w:p>
    <w:p w14:paraId="639772A6"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p>
    <w:p w14:paraId="441624D1" w14:textId="77777777" w:rsidR="00D55C27" w:rsidRPr="00D55C27" w:rsidRDefault="00D55C27" w:rsidP="00D55C27">
      <w:pPr>
        <w:spacing w:after="0" w:line="240" w:lineRule="auto"/>
        <w:ind w:left="374" w:hanging="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b/>
          <w:kern w:val="0"/>
          <w:sz w:val="22"/>
          <w:lang w:eastAsia="fr-FR"/>
          <w14:ligatures w14:val="none"/>
        </w:rPr>
        <w:t>14.</w:t>
      </w:r>
      <w:r w:rsidRPr="00D55C27">
        <w:rPr>
          <w:rFonts w:ascii="Times New Roman" w:eastAsia="Times New Roman" w:hAnsi="Times New Roman" w:cs="Times New Roman"/>
          <w:b/>
          <w:kern w:val="0"/>
          <w:sz w:val="22"/>
          <w:lang w:eastAsia="fr-FR"/>
          <w14:ligatures w14:val="none"/>
        </w:rPr>
        <w:tab/>
        <w:t>GARANTIE LOCATIVE</w:t>
      </w:r>
    </w:p>
    <w:p w14:paraId="208F4FF4"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lang w:eastAsia="fr-FR"/>
          <w14:ligatures w14:val="none"/>
        </w:rPr>
      </w:pPr>
    </w:p>
    <w:p w14:paraId="34FAF7F1" w14:textId="49976DB6"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 xml:space="preserve">Le Preneur est tenu de constituer une garantie du respect de ses obligations pour un montant correspondant à </w:t>
      </w:r>
      <w:r w:rsidR="00C00F63">
        <w:rPr>
          <w:rFonts w:ascii="Times New Roman" w:eastAsia="Times New Roman" w:hAnsi="Times New Roman" w:cs="Times New Roman"/>
          <w:kern w:val="0"/>
          <w:sz w:val="22"/>
          <w:lang w:eastAsia="fr-FR"/>
          <w14:ligatures w14:val="none"/>
        </w:rPr>
        <w:t>2</w:t>
      </w:r>
      <w:r w:rsidRPr="00D55C27">
        <w:rPr>
          <w:rFonts w:ascii="Times New Roman" w:eastAsia="Times New Roman" w:hAnsi="Times New Roman" w:cs="Times New Roman"/>
          <w:kern w:val="0"/>
          <w:sz w:val="22"/>
          <w:lang w:eastAsia="fr-FR"/>
          <w14:ligatures w14:val="none"/>
        </w:rPr>
        <w:t xml:space="preserve"> mois de loyer (</w:t>
      </w:r>
      <w:r w:rsidR="00C00F63">
        <w:rPr>
          <w:rFonts w:ascii="Times New Roman" w:eastAsia="Times New Roman" w:hAnsi="Times New Roman" w:cs="Times New Roman"/>
          <w:kern w:val="0"/>
          <w:sz w:val="22"/>
          <w:lang w:eastAsia="fr-FR"/>
          <w14:ligatures w14:val="none"/>
        </w:rPr>
        <w:t xml:space="preserve">2 x </w:t>
      </w:r>
      <w:r w:rsidR="001A76C9">
        <w:rPr>
          <w:rFonts w:ascii="Times New Roman" w:eastAsia="Times New Roman" w:hAnsi="Times New Roman" w:cs="Times New Roman"/>
          <w:kern w:val="0"/>
          <w:sz w:val="22"/>
          <w:lang w:eastAsia="fr-FR"/>
          <w14:ligatures w14:val="none"/>
        </w:rPr>
        <w:t>950</w:t>
      </w:r>
      <w:r w:rsidR="005C551D">
        <w:rPr>
          <w:rFonts w:ascii="Times New Roman" w:eastAsia="Times New Roman" w:hAnsi="Times New Roman" w:cs="Times New Roman"/>
          <w:kern w:val="0"/>
          <w:sz w:val="22"/>
          <w:lang w:eastAsia="fr-FR"/>
          <w14:ligatures w14:val="none"/>
        </w:rPr>
        <w:t xml:space="preserve"> soit </w:t>
      </w:r>
      <w:r w:rsidR="001A76C9">
        <w:rPr>
          <w:rFonts w:ascii="Times New Roman" w:eastAsia="Times New Roman" w:hAnsi="Times New Roman" w:cs="Times New Roman"/>
          <w:kern w:val="0"/>
          <w:sz w:val="22"/>
          <w:lang w:eastAsia="fr-FR"/>
          <w14:ligatures w14:val="none"/>
        </w:rPr>
        <w:t>1900</w:t>
      </w:r>
      <w:r w:rsidR="005C551D">
        <w:rPr>
          <w:rFonts w:ascii="Times New Roman" w:eastAsia="Times New Roman" w:hAnsi="Times New Roman" w:cs="Times New Roman"/>
          <w:kern w:val="0"/>
          <w:sz w:val="22"/>
          <w:lang w:eastAsia="fr-FR"/>
          <w14:ligatures w14:val="none"/>
        </w:rPr>
        <w:t xml:space="preserve"> €</w:t>
      </w:r>
      <w:r w:rsidRPr="00D55C27">
        <w:rPr>
          <w:rFonts w:ascii="Times New Roman" w:eastAsia="Times New Roman" w:hAnsi="Times New Roman" w:cs="Times New Roman"/>
          <w:kern w:val="0"/>
          <w:sz w:val="22"/>
          <w:lang w:eastAsia="fr-FR"/>
          <w14:ligatures w14:val="none"/>
        </w:rPr>
        <w:t>), selon l’une des formes suivantes de son choix :</w:t>
      </w:r>
    </w:p>
    <w:p w14:paraId="1B06AA26"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p>
    <w:p w14:paraId="69BA4639"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1° un compte individualisé ouvert au nom du Preneur auprès d'une institution financière agréée par la FSMA ;</w:t>
      </w:r>
    </w:p>
    <w:p w14:paraId="2A24F16B"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2° une garantie bancaire résultant d'un contrat-type entre un CPAS et une institution financière agréée par la FSMA ;</w:t>
      </w:r>
    </w:p>
    <w:p w14:paraId="664E613F"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lastRenderedPageBreak/>
        <w:t>3° une garantie bancaire auprès d'une institution financière agréée par la FSMA qui permet au Preneur de constituer progressivement la garantie ;</w:t>
      </w:r>
    </w:p>
    <w:p w14:paraId="67F5A3BF"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4° une sûreté réelle auprès d'une institution financière agréée par la FSMA, au nom du Preneur ;</w:t>
      </w:r>
    </w:p>
    <w:p w14:paraId="5597CBE0"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5° une caution personnelle.</w:t>
      </w:r>
    </w:p>
    <w:p w14:paraId="3B752306"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p>
    <w:p w14:paraId="17CD5E12"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Sous réserve d'une procédure contentieuse, le montant de la garantie est libéré dans un délai maximal de deux mois à compter de la remise des clés au Bailleur. Dans le cas d'immeuble à appartements multiples dont la gestion est assurée par une même personne, la garantie locative peut être partiellement bloquée dans l'attente de la clôture annuelle des comptes. A défaut, le montant dû est majoré d'une somme égale à 10 % du loyer mensuel, pour chaque période mensuelle commencée.</w:t>
      </w:r>
    </w:p>
    <w:p w14:paraId="3C9E978E"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lang w:eastAsia="fr-FR"/>
          <w14:ligatures w14:val="none"/>
        </w:rPr>
      </w:pPr>
    </w:p>
    <w:p w14:paraId="2B28F336" w14:textId="77777777" w:rsidR="00D55C27" w:rsidRPr="00D55C27" w:rsidRDefault="00D55C27" w:rsidP="00D55C27">
      <w:pPr>
        <w:tabs>
          <w:tab w:val="left" w:pos="426"/>
        </w:tabs>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Le Preneur ne pourra, sauf accord du Bailleur, disposer des lieux tant que la garantie n'aura pas été dûment constituée.</w:t>
      </w:r>
    </w:p>
    <w:p w14:paraId="5D07232D"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b/>
          <w:kern w:val="0"/>
          <w:sz w:val="22"/>
          <w:lang w:eastAsia="fr-FR"/>
          <w14:ligatures w14:val="none"/>
        </w:rPr>
      </w:pPr>
      <w:r w:rsidRPr="00D55C27">
        <w:rPr>
          <w:rFonts w:ascii="Times New Roman" w:eastAsia="Times New Roman" w:hAnsi="Times New Roman" w:cs="Times New Roman"/>
          <w:b/>
          <w:kern w:val="0"/>
          <w:sz w:val="22"/>
          <w:lang w:eastAsia="fr-FR"/>
          <w14:ligatures w14:val="none"/>
        </w:rPr>
        <w:t xml:space="preserve"> </w:t>
      </w:r>
    </w:p>
    <w:p w14:paraId="75DD56E7" w14:textId="77777777" w:rsidR="00D55C27" w:rsidRPr="00D55C27" w:rsidRDefault="00D55C27" w:rsidP="00D55C27">
      <w:pPr>
        <w:spacing w:after="0" w:line="240" w:lineRule="auto"/>
        <w:ind w:left="374" w:hanging="374"/>
        <w:jc w:val="both"/>
        <w:rPr>
          <w:rFonts w:ascii="Times New Roman" w:eastAsia="Times New Roman" w:hAnsi="Times New Roman" w:cs="Times New Roman"/>
          <w:b/>
          <w:kern w:val="0"/>
          <w:sz w:val="22"/>
          <w:lang w:eastAsia="fr-FR"/>
          <w14:ligatures w14:val="none"/>
        </w:rPr>
      </w:pPr>
      <w:r w:rsidRPr="00D55C27">
        <w:rPr>
          <w:rFonts w:ascii="Times New Roman" w:eastAsia="Times New Roman" w:hAnsi="Times New Roman" w:cs="Times New Roman"/>
          <w:b/>
          <w:kern w:val="0"/>
          <w:sz w:val="22"/>
          <w:lang w:eastAsia="fr-FR"/>
          <w14:ligatures w14:val="none"/>
        </w:rPr>
        <w:t>15.</w:t>
      </w:r>
      <w:r w:rsidRPr="00D55C27">
        <w:rPr>
          <w:rFonts w:ascii="Times New Roman" w:eastAsia="Times New Roman" w:hAnsi="Times New Roman" w:cs="Times New Roman"/>
          <w:b/>
          <w:kern w:val="0"/>
          <w:sz w:val="22"/>
          <w:lang w:eastAsia="fr-FR"/>
          <w14:ligatures w14:val="none"/>
        </w:rPr>
        <w:tab/>
        <w:t>VISITES DU BAILLEUR - AFFICHAGES - EXPROPRIATION</w:t>
      </w:r>
    </w:p>
    <w:p w14:paraId="475BC8CA"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2732C460" w14:textId="77777777" w:rsidR="00D55C27" w:rsidRPr="00D55C27" w:rsidRDefault="00D55C27" w:rsidP="00D55C27">
      <w:pPr>
        <w:tabs>
          <w:tab w:val="left" w:pos="720"/>
        </w:tabs>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Le Bailleur ou son représentant pris dans le sens le plus large, sera en droit de faire procéder, dans les trois mois précédant la fin du contrat, celle-ci opérant par l'effet d'un congé ou l'échéance d'un terme, à la visite du bien par des amateurs, trois jours par semaine, à raison de deux heures consécutives, à convenir avec le Preneur.</w:t>
      </w:r>
    </w:p>
    <w:p w14:paraId="61A46C4B" w14:textId="77777777" w:rsidR="00D55C27" w:rsidRPr="00D55C27" w:rsidRDefault="00D55C27" w:rsidP="00D55C27">
      <w:pPr>
        <w:tabs>
          <w:tab w:val="left" w:pos="720"/>
        </w:tabs>
        <w:spacing w:after="0" w:line="240" w:lineRule="auto"/>
        <w:ind w:left="374"/>
        <w:jc w:val="both"/>
        <w:rPr>
          <w:rFonts w:ascii="Times New Roman" w:eastAsia="Times New Roman" w:hAnsi="Times New Roman" w:cs="Times New Roman"/>
          <w:kern w:val="0"/>
          <w:sz w:val="22"/>
          <w:lang w:eastAsia="fr-FR"/>
          <w14:ligatures w14:val="none"/>
        </w:rPr>
      </w:pPr>
    </w:p>
    <w:p w14:paraId="7BDB55C7" w14:textId="77777777" w:rsidR="00D55C27" w:rsidRPr="00D55C27" w:rsidRDefault="00D55C27" w:rsidP="00D55C27">
      <w:pPr>
        <w:tabs>
          <w:tab w:val="left" w:pos="720"/>
        </w:tabs>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Sauf convention contraire, le Bailleur veillera à ce que les affiches (devant être tolérées par le Preneur pendant cette même période sur des endroits apparents du bien loué), ne soient pas de nature à causer au Preneur un trouble anormal, au niveau de leur emplacement, ou à créer chez lui des visites ou contacts intempestifs.</w:t>
      </w:r>
    </w:p>
    <w:p w14:paraId="2876C003"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p>
    <w:p w14:paraId="6EB0EB5C" w14:textId="77777777" w:rsidR="00D55C27" w:rsidRPr="00D55C27" w:rsidRDefault="00D55C27" w:rsidP="00D55C27">
      <w:pPr>
        <w:spacing w:after="0" w:line="240" w:lineRule="auto"/>
        <w:ind w:left="374" w:hanging="426"/>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ab/>
        <w:t>Ce qui précède s'applique également à tout moment en cas de mise en vente du bien, même si celle-ci intervient plus de trois mois avant le terme du bail.</w:t>
      </w:r>
    </w:p>
    <w:p w14:paraId="14421213" w14:textId="77777777" w:rsidR="00D55C27" w:rsidRPr="00D55C27" w:rsidRDefault="00D55C27" w:rsidP="00D55C27">
      <w:pPr>
        <w:spacing w:after="0" w:line="240" w:lineRule="auto"/>
        <w:ind w:left="374" w:hanging="426"/>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ab/>
      </w:r>
    </w:p>
    <w:p w14:paraId="45BC1AE0"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Le Preneur veillera à collaborer avec le Bailleur dans l'hypothèse de travaux incombant à ce dernier, sur le plan de l'accessibilité des lieux. Le Bailleur est également habilité à prendre rendez-vous avec le Preneur, dans le but de contrôler la bonne exécution des obligations du Preneur, ou dans celui de faire visiter le bien par un professionnel de l'immobilier, agent, courtier, entrepreneur, architecte, etc. Cette faculté doit tenir compte de la vie privée du Preneur, être exercée de bonne foi, et avec la plus grande modération.</w:t>
      </w:r>
    </w:p>
    <w:p w14:paraId="5C5FD126" w14:textId="77777777" w:rsidR="00D55C27" w:rsidRPr="00D55C27" w:rsidRDefault="00D55C27" w:rsidP="00D55C27">
      <w:pPr>
        <w:tabs>
          <w:tab w:val="left" w:pos="426"/>
        </w:tabs>
        <w:spacing w:after="0" w:line="240" w:lineRule="auto"/>
        <w:ind w:left="426" w:hanging="426"/>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ab/>
      </w:r>
    </w:p>
    <w:p w14:paraId="62E78D79"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En cas d'expropriation, le Bailleur en avertira le Preneur qui ne pourra réclamer aucune indemnité. Il ne fera valoir ses droits que contre l'expropriant, sans porter atteinte directement ou indirectement aux dédommagements à devoir au Bailleur.</w:t>
      </w:r>
    </w:p>
    <w:p w14:paraId="682B3FA9"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p>
    <w:p w14:paraId="5E361507" w14:textId="77777777" w:rsidR="00D55C27" w:rsidRPr="00D55C27" w:rsidRDefault="00D55C27" w:rsidP="00D55C27">
      <w:pPr>
        <w:spacing w:after="0" w:line="240" w:lineRule="auto"/>
        <w:ind w:left="374" w:hanging="374"/>
        <w:jc w:val="both"/>
        <w:rPr>
          <w:rFonts w:ascii="Times New Roman" w:eastAsia="Times New Roman" w:hAnsi="Times New Roman" w:cs="Times New Roman"/>
          <w:b/>
          <w:kern w:val="0"/>
          <w:sz w:val="22"/>
          <w:lang w:eastAsia="fr-FR"/>
          <w14:ligatures w14:val="none"/>
        </w:rPr>
      </w:pPr>
      <w:r w:rsidRPr="00D55C27">
        <w:rPr>
          <w:rFonts w:ascii="Times New Roman" w:eastAsia="Times New Roman" w:hAnsi="Times New Roman" w:cs="Times New Roman"/>
          <w:b/>
          <w:kern w:val="0"/>
          <w:sz w:val="22"/>
          <w:lang w:eastAsia="fr-FR"/>
          <w14:ligatures w14:val="none"/>
        </w:rPr>
        <w:t>16.</w:t>
      </w:r>
      <w:r w:rsidRPr="00D55C27">
        <w:rPr>
          <w:rFonts w:ascii="Times New Roman" w:eastAsia="Times New Roman" w:hAnsi="Times New Roman" w:cs="Times New Roman"/>
          <w:b/>
          <w:kern w:val="0"/>
          <w:sz w:val="22"/>
          <w:lang w:eastAsia="fr-FR"/>
          <w14:ligatures w14:val="none"/>
        </w:rPr>
        <w:tab/>
        <w:t>DOMICILIATION</w:t>
      </w:r>
    </w:p>
    <w:p w14:paraId="5BD19731"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p>
    <w:p w14:paraId="12A210FD"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Le Preneur fait élection de domicile dans les lieux loués pour toute notification ou signification relative au présent bail et ses suites. A l’expiration du présent bail, il pourra toutefois notifier au Bailleur qu’il élit domicile à l’adresse qu’il précisera, si celle-ci est située en Belgique.</w:t>
      </w:r>
    </w:p>
    <w:p w14:paraId="6E7279BF" w14:textId="77777777" w:rsidR="00D55C27" w:rsidRPr="00D55C27" w:rsidRDefault="00D55C27" w:rsidP="00D55C27">
      <w:pPr>
        <w:spacing w:after="0" w:line="240" w:lineRule="auto"/>
        <w:ind w:left="426"/>
        <w:jc w:val="both"/>
        <w:rPr>
          <w:rFonts w:ascii="Times New Roman" w:eastAsia="Times New Roman" w:hAnsi="Times New Roman" w:cs="Times New Roman"/>
          <w:b/>
          <w:kern w:val="0"/>
          <w:sz w:val="22"/>
          <w:lang w:eastAsia="fr-FR"/>
          <w14:ligatures w14:val="none"/>
        </w:rPr>
      </w:pPr>
    </w:p>
    <w:p w14:paraId="38B58B4C" w14:textId="77777777" w:rsidR="00D55C27" w:rsidRPr="00D55C27" w:rsidRDefault="00D55C27" w:rsidP="00D55C27">
      <w:pPr>
        <w:spacing w:after="0" w:line="240" w:lineRule="auto"/>
        <w:ind w:left="374" w:hanging="374"/>
        <w:jc w:val="both"/>
        <w:rPr>
          <w:rFonts w:ascii="Times New Roman" w:eastAsia="Times New Roman" w:hAnsi="Times New Roman" w:cs="Times New Roman"/>
          <w:bCs/>
          <w:kern w:val="0"/>
          <w:sz w:val="22"/>
          <w:lang w:eastAsia="fr-FR"/>
          <w14:ligatures w14:val="none"/>
        </w:rPr>
      </w:pPr>
      <w:r w:rsidRPr="00D55C27">
        <w:rPr>
          <w:rFonts w:ascii="Times New Roman" w:eastAsia="Times New Roman" w:hAnsi="Times New Roman" w:cs="Times New Roman"/>
          <w:b/>
          <w:kern w:val="0"/>
          <w:sz w:val="22"/>
          <w:lang w:eastAsia="fr-FR"/>
          <w14:ligatures w14:val="none"/>
        </w:rPr>
        <w:t>17.</w:t>
      </w:r>
      <w:r w:rsidRPr="00D55C27">
        <w:rPr>
          <w:rFonts w:ascii="Times New Roman" w:eastAsia="Times New Roman" w:hAnsi="Times New Roman" w:cs="Times New Roman"/>
          <w:b/>
          <w:kern w:val="0"/>
          <w:sz w:val="22"/>
          <w:lang w:eastAsia="fr-FR"/>
          <w14:ligatures w14:val="none"/>
        </w:rPr>
        <w:tab/>
        <w:t>INCIDENCE DE L’ETAT CIVIL DU PRENEUR</w:t>
      </w:r>
    </w:p>
    <w:p w14:paraId="27ADC6A4" w14:textId="77777777" w:rsidR="00D55C27" w:rsidRPr="00D55C27" w:rsidRDefault="00D55C27" w:rsidP="00D55C27">
      <w:pPr>
        <w:spacing w:after="0" w:line="240" w:lineRule="auto"/>
        <w:ind w:left="426"/>
        <w:jc w:val="both"/>
        <w:rPr>
          <w:rFonts w:ascii="Times New Roman" w:eastAsia="Times New Roman" w:hAnsi="Times New Roman" w:cs="Times New Roman"/>
          <w:b/>
          <w:kern w:val="0"/>
          <w:sz w:val="22"/>
          <w:lang w:eastAsia="fr-FR"/>
          <w14:ligatures w14:val="none"/>
        </w:rPr>
      </w:pPr>
    </w:p>
    <w:p w14:paraId="50AA47DC" w14:textId="77777777" w:rsidR="00D55C27" w:rsidRPr="00D55C27" w:rsidRDefault="00D55C27" w:rsidP="00D55C27">
      <w:pPr>
        <w:spacing w:after="0" w:line="240" w:lineRule="auto"/>
        <w:ind w:left="374"/>
        <w:jc w:val="both"/>
        <w:rPr>
          <w:rFonts w:ascii="Times New Roman" w:eastAsia="Times New Roman" w:hAnsi="Times New Roman" w:cs="Times New Roman"/>
          <w:bCs/>
          <w:kern w:val="0"/>
          <w:sz w:val="22"/>
          <w:lang w:eastAsia="fr-FR"/>
          <w14:ligatures w14:val="none"/>
        </w:rPr>
      </w:pPr>
      <w:r w:rsidRPr="00D55C27">
        <w:rPr>
          <w:rFonts w:ascii="Times New Roman" w:eastAsia="Times New Roman" w:hAnsi="Times New Roman" w:cs="Times New Roman"/>
          <w:bCs/>
          <w:kern w:val="0"/>
          <w:sz w:val="22"/>
          <w:lang w:eastAsia="fr-FR"/>
          <w14:ligatures w14:val="none"/>
        </w:rPr>
        <w:t>Le droit au bail de l’immeuble loué par l’un ou l’autre époux, même avant le mariage, et affecté en tout ou partie au logement principal de la famille appartient conjointement aux époux, nonobstant toute convention contraire. Les congés, notifications et exploits relatifs à ce bail doivent être adressés ou signifiés séparément à chacun des époux ou émaner de tous deux. Toutefois chacun des époux ne pourra se prévaloir de la nullité de ces actes adressés à son conjoint ou émanant de celui-ci qu’à condition que le Bailleur ait connaissance de leur mariage.</w:t>
      </w:r>
    </w:p>
    <w:p w14:paraId="2F93AB4C" w14:textId="77777777" w:rsidR="00D55C27" w:rsidRPr="00D55C27" w:rsidRDefault="00D55C27" w:rsidP="00D55C27">
      <w:pPr>
        <w:spacing w:after="0" w:line="240" w:lineRule="auto"/>
        <w:ind w:left="374"/>
        <w:jc w:val="both"/>
        <w:rPr>
          <w:rFonts w:ascii="Times New Roman" w:eastAsia="Times New Roman" w:hAnsi="Times New Roman" w:cs="Times New Roman"/>
          <w:bCs/>
          <w:kern w:val="0"/>
          <w:sz w:val="22"/>
          <w:lang w:eastAsia="fr-FR"/>
          <w14:ligatures w14:val="none"/>
        </w:rPr>
      </w:pPr>
      <w:r w:rsidRPr="00D55C27">
        <w:rPr>
          <w:rFonts w:ascii="Times New Roman" w:eastAsia="Times New Roman" w:hAnsi="Times New Roman" w:cs="Times New Roman"/>
          <w:bCs/>
          <w:kern w:val="0"/>
          <w:sz w:val="22"/>
          <w:lang w:eastAsia="fr-FR"/>
          <w14:ligatures w14:val="none"/>
        </w:rPr>
        <w:t>Ce qui précède s’applique par analogie à la cohabitation légale.</w:t>
      </w:r>
    </w:p>
    <w:p w14:paraId="4F1F5D6C"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lastRenderedPageBreak/>
        <w:t>Le Preneur avisera immédiatement le Bailleur de la modification éventuelle de son état civil.</w:t>
      </w:r>
    </w:p>
    <w:p w14:paraId="0D445B53" w14:textId="77777777" w:rsidR="00D55C27" w:rsidRDefault="00D55C27"/>
    <w:p w14:paraId="574A9817" w14:textId="77777777" w:rsidR="00D55C27" w:rsidRPr="00D55C27" w:rsidRDefault="00D55C27" w:rsidP="00D55C27">
      <w:pPr>
        <w:spacing w:after="0" w:line="240" w:lineRule="auto"/>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b/>
          <w:kern w:val="0"/>
          <w:sz w:val="22"/>
          <w:lang w:eastAsia="fr-FR"/>
          <w14:ligatures w14:val="none"/>
        </w:rPr>
        <w:t xml:space="preserve">18. </w:t>
      </w:r>
      <w:r w:rsidRPr="00D55C27">
        <w:rPr>
          <w:rFonts w:ascii="Times New Roman" w:eastAsia="Times New Roman" w:hAnsi="Times New Roman" w:cs="Times New Roman"/>
          <w:b/>
          <w:kern w:val="0"/>
          <w:sz w:val="22"/>
          <w:szCs w:val="22"/>
          <w:lang w:eastAsia="fr-FR"/>
          <w14:ligatures w14:val="none"/>
        </w:rPr>
        <w:t>TRIBUNAUX</w:t>
      </w:r>
    </w:p>
    <w:p w14:paraId="63B99EA4" w14:textId="77777777" w:rsidR="00D55C27" w:rsidRPr="00D55C27" w:rsidRDefault="00D55C27" w:rsidP="00D55C27">
      <w:pPr>
        <w:spacing w:after="0" w:line="240" w:lineRule="auto"/>
        <w:ind w:firstLine="374"/>
        <w:jc w:val="both"/>
        <w:rPr>
          <w:rFonts w:ascii="Times New Roman" w:eastAsia="Times New Roman" w:hAnsi="Times New Roman" w:cs="Times New Roman"/>
          <w:kern w:val="0"/>
          <w:sz w:val="22"/>
          <w:szCs w:val="22"/>
          <w:lang w:eastAsia="fr-FR"/>
          <w14:ligatures w14:val="none"/>
        </w:rPr>
      </w:pPr>
    </w:p>
    <w:p w14:paraId="6307F62F" w14:textId="77777777" w:rsidR="00D55C27" w:rsidRPr="00D55C27" w:rsidRDefault="00D55C27" w:rsidP="00D55C27">
      <w:pPr>
        <w:spacing w:after="0" w:line="240" w:lineRule="auto"/>
        <w:ind w:firstLine="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Tout différend relatif au présent contrat et à toutes ses suites sera jugé par les tribunaux</w:t>
      </w:r>
    </w:p>
    <w:p w14:paraId="437C4589" w14:textId="77777777" w:rsidR="00D55C27" w:rsidRPr="00D55C27" w:rsidRDefault="00D55C27" w:rsidP="00D55C27">
      <w:pPr>
        <w:spacing w:after="0" w:line="240" w:lineRule="auto"/>
        <w:ind w:left="374"/>
        <w:jc w:val="both"/>
        <w:rPr>
          <w:rFonts w:ascii="Times New Roman" w:eastAsia="Times New Roman" w:hAnsi="Times New Roman" w:cs="Times New Roman"/>
          <w:kern w:val="0"/>
          <w:sz w:val="22"/>
          <w:szCs w:val="22"/>
          <w:lang w:eastAsia="fr-FR"/>
          <w14:ligatures w14:val="none"/>
        </w:rPr>
      </w:pPr>
      <w:r w:rsidRPr="00D55C27">
        <w:rPr>
          <w:rFonts w:ascii="Times New Roman" w:eastAsia="Times New Roman" w:hAnsi="Times New Roman" w:cs="Times New Roman"/>
          <w:kern w:val="0"/>
          <w:sz w:val="22"/>
          <w:szCs w:val="22"/>
          <w:lang w:eastAsia="fr-FR"/>
          <w14:ligatures w14:val="none"/>
        </w:rPr>
        <w:t>compétents conformément à la législation belge en vigueur.</w:t>
      </w:r>
    </w:p>
    <w:p w14:paraId="11847828" w14:textId="77777777" w:rsidR="00D55C27" w:rsidRPr="00D55C27" w:rsidRDefault="00D55C27" w:rsidP="00D55C27">
      <w:pPr>
        <w:spacing w:after="0" w:line="240" w:lineRule="auto"/>
        <w:jc w:val="both"/>
        <w:rPr>
          <w:rFonts w:ascii="Times New Roman" w:eastAsia="Times New Roman" w:hAnsi="Times New Roman" w:cs="Times New Roman"/>
          <w:b/>
          <w:kern w:val="0"/>
          <w:sz w:val="22"/>
          <w:lang w:eastAsia="fr-FR"/>
          <w14:ligatures w14:val="none"/>
        </w:rPr>
      </w:pPr>
    </w:p>
    <w:p w14:paraId="220252C7" w14:textId="77777777" w:rsidR="00D55C27" w:rsidRPr="00D55C27" w:rsidRDefault="00D55C27" w:rsidP="00D55C27">
      <w:pPr>
        <w:spacing w:after="0" w:line="240" w:lineRule="auto"/>
        <w:jc w:val="both"/>
        <w:rPr>
          <w:rFonts w:ascii="Times New Roman" w:eastAsia="Times New Roman" w:hAnsi="Times New Roman" w:cs="Times New Roman"/>
          <w:b/>
          <w:kern w:val="0"/>
          <w:sz w:val="22"/>
          <w:lang w:eastAsia="fr-FR"/>
          <w14:ligatures w14:val="none"/>
        </w:rPr>
      </w:pPr>
    </w:p>
    <w:p w14:paraId="4E2E5144" w14:textId="77777777" w:rsidR="00D55C27" w:rsidRPr="00D55C27" w:rsidRDefault="00D55C27" w:rsidP="00D55C27">
      <w:pPr>
        <w:spacing w:after="0" w:line="240" w:lineRule="auto"/>
        <w:jc w:val="both"/>
        <w:rPr>
          <w:rFonts w:ascii="Times New Roman" w:eastAsia="Times New Roman" w:hAnsi="Times New Roman" w:cs="Times New Roman"/>
          <w:b/>
          <w:kern w:val="0"/>
          <w:sz w:val="22"/>
          <w:lang w:eastAsia="fr-FR"/>
          <w14:ligatures w14:val="none"/>
        </w:rPr>
      </w:pPr>
      <w:r w:rsidRPr="00D55C27">
        <w:rPr>
          <w:rFonts w:ascii="Times New Roman" w:eastAsia="Times New Roman" w:hAnsi="Times New Roman" w:cs="Times New Roman"/>
          <w:b/>
          <w:kern w:val="0"/>
          <w:sz w:val="22"/>
          <w:lang w:eastAsia="fr-FR"/>
          <w14:ligatures w14:val="none"/>
        </w:rPr>
        <w:t>CLAUSES PARTICULIERES</w:t>
      </w:r>
    </w:p>
    <w:p w14:paraId="61F087A6"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48BBF681" w14:textId="725E6421" w:rsidR="00D55C27" w:rsidRPr="00F402E6" w:rsidRDefault="00C96881" w:rsidP="00F402E6">
      <w:pPr>
        <w:pStyle w:val="Paragraphedeliste"/>
        <w:numPr>
          <w:ilvl w:val="0"/>
          <w:numId w:val="3"/>
        </w:numPr>
        <w:tabs>
          <w:tab w:val="left" w:pos="426"/>
        </w:tabs>
        <w:spacing w:after="0" w:line="240" w:lineRule="auto"/>
        <w:jc w:val="both"/>
        <w:rPr>
          <w:rFonts w:ascii="Times New Roman" w:eastAsia="Times New Roman" w:hAnsi="Times New Roman" w:cs="Times New Roman"/>
          <w:kern w:val="0"/>
          <w:sz w:val="22"/>
          <w:lang w:eastAsia="fr-FR"/>
          <w14:ligatures w14:val="none"/>
        </w:rPr>
      </w:pPr>
      <w:r>
        <w:rPr>
          <w:rFonts w:ascii="Times New Roman" w:eastAsia="Times New Roman" w:hAnsi="Times New Roman" w:cs="Times New Roman"/>
          <w:b/>
          <w:bCs/>
          <w:kern w:val="0"/>
          <w:sz w:val="22"/>
          <w:lang w:eastAsia="fr-FR"/>
          <w14:ligatures w14:val="none"/>
        </w:rPr>
        <w:t>Madame</w:t>
      </w:r>
      <w:r w:rsidR="00F94C5A">
        <w:rPr>
          <w:rFonts w:ascii="Times New Roman" w:eastAsia="Times New Roman" w:hAnsi="Times New Roman" w:cs="Times New Roman"/>
          <w:b/>
          <w:bCs/>
          <w:kern w:val="0"/>
          <w:sz w:val="22"/>
          <w:lang w:eastAsia="fr-FR"/>
          <w14:ligatures w14:val="none"/>
        </w:rPr>
        <w:t xml:space="preserve"> Fatima Eliza</w:t>
      </w:r>
      <w:r w:rsidR="00E81D31">
        <w:rPr>
          <w:rFonts w:ascii="Times New Roman" w:eastAsia="Times New Roman" w:hAnsi="Times New Roman" w:cs="Times New Roman"/>
          <w:b/>
          <w:bCs/>
          <w:kern w:val="0"/>
          <w:sz w:val="22"/>
          <w:lang w:eastAsia="fr-FR"/>
          <w14:ligatures w14:val="none"/>
        </w:rPr>
        <w:t xml:space="preserve"> MUKUMATA MFUTILA</w:t>
      </w:r>
      <w:r w:rsidR="00D72047" w:rsidRPr="00E40A63">
        <w:rPr>
          <w:rFonts w:ascii="Times New Roman" w:eastAsia="Times New Roman" w:hAnsi="Times New Roman" w:cs="Times New Roman"/>
          <w:kern w:val="0"/>
          <w:sz w:val="22"/>
          <w:lang w:eastAsia="fr-FR"/>
          <w14:ligatures w14:val="none"/>
        </w:rPr>
        <w:t xml:space="preserve">, née le </w:t>
      </w:r>
      <w:r w:rsidR="00604A09">
        <w:rPr>
          <w:rFonts w:ascii="Times New Roman" w:eastAsia="Times New Roman" w:hAnsi="Times New Roman" w:cs="Times New Roman"/>
          <w:kern w:val="0"/>
          <w:sz w:val="22"/>
          <w:lang w:eastAsia="fr-FR"/>
          <w14:ligatures w14:val="none"/>
        </w:rPr>
        <w:t>28</w:t>
      </w:r>
      <w:r w:rsidR="00917F29" w:rsidRPr="00E40A63">
        <w:rPr>
          <w:rFonts w:ascii="Times New Roman" w:eastAsia="Times New Roman" w:hAnsi="Times New Roman" w:cs="Times New Roman"/>
          <w:kern w:val="0"/>
          <w:sz w:val="22"/>
          <w:lang w:eastAsia="fr-FR"/>
          <w14:ligatures w14:val="none"/>
        </w:rPr>
        <w:t xml:space="preserve"> </w:t>
      </w:r>
      <w:r w:rsidR="00604A09">
        <w:rPr>
          <w:rFonts w:ascii="Times New Roman" w:eastAsia="Times New Roman" w:hAnsi="Times New Roman" w:cs="Times New Roman"/>
          <w:kern w:val="0"/>
          <w:sz w:val="22"/>
          <w:lang w:eastAsia="fr-FR"/>
          <w14:ligatures w14:val="none"/>
        </w:rPr>
        <w:t>mai</w:t>
      </w:r>
      <w:r w:rsidR="00917F29" w:rsidRPr="00E40A63">
        <w:rPr>
          <w:rFonts w:ascii="Times New Roman" w:eastAsia="Times New Roman" w:hAnsi="Times New Roman" w:cs="Times New Roman"/>
          <w:kern w:val="0"/>
          <w:sz w:val="22"/>
          <w:lang w:eastAsia="fr-FR"/>
          <w14:ligatures w14:val="none"/>
        </w:rPr>
        <w:t xml:space="preserve"> </w:t>
      </w:r>
      <w:r w:rsidR="00604A09">
        <w:rPr>
          <w:rFonts w:ascii="Times New Roman" w:eastAsia="Times New Roman" w:hAnsi="Times New Roman" w:cs="Times New Roman"/>
          <w:kern w:val="0"/>
          <w:sz w:val="22"/>
          <w:lang w:eastAsia="fr-FR"/>
          <w14:ligatures w14:val="none"/>
        </w:rPr>
        <w:t>1995</w:t>
      </w:r>
      <w:r w:rsidR="00E72974" w:rsidRPr="00E40A63">
        <w:rPr>
          <w:rFonts w:ascii="Times New Roman" w:eastAsia="Times New Roman" w:hAnsi="Times New Roman" w:cs="Times New Roman"/>
          <w:kern w:val="0"/>
          <w:sz w:val="22"/>
          <w:lang w:eastAsia="fr-FR"/>
          <w14:ligatures w14:val="none"/>
        </w:rPr>
        <w:t xml:space="preserve"> (N.N. : </w:t>
      </w:r>
      <w:r w:rsidR="00604A09">
        <w:rPr>
          <w:rFonts w:ascii="Times New Roman" w:eastAsia="Times New Roman" w:hAnsi="Times New Roman" w:cs="Times New Roman"/>
          <w:kern w:val="0"/>
          <w:sz w:val="22"/>
          <w:lang w:eastAsia="fr-FR"/>
          <w14:ligatures w14:val="none"/>
        </w:rPr>
        <w:t>95</w:t>
      </w:r>
      <w:r w:rsidR="00C54041" w:rsidRPr="00E40A63">
        <w:rPr>
          <w:rFonts w:ascii="Times New Roman" w:eastAsia="Times New Roman" w:hAnsi="Times New Roman" w:cs="Times New Roman"/>
          <w:kern w:val="0"/>
          <w:sz w:val="22"/>
          <w:lang w:eastAsia="fr-FR"/>
          <w14:ligatures w14:val="none"/>
        </w:rPr>
        <w:t>.0</w:t>
      </w:r>
      <w:r w:rsidR="00604A09">
        <w:rPr>
          <w:rFonts w:ascii="Times New Roman" w:eastAsia="Times New Roman" w:hAnsi="Times New Roman" w:cs="Times New Roman"/>
          <w:kern w:val="0"/>
          <w:sz w:val="22"/>
          <w:lang w:eastAsia="fr-FR"/>
          <w14:ligatures w14:val="none"/>
        </w:rPr>
        <w:t>5</w:t>
      </w:r>
      <w:r w:rsidR="00C54041" w:rsidRPr="00E40A63">
        <w:rPr>
          <w:rFonts w:ascii="Times New Roman" w:eastAsia="Times New Roman" w:hAnsi="Times New Roman" w:cs="Times New Roman"/>
          <w:kern w:val="0"/>
          <w:sz w:val="22"/>
          <w:lang w:eastAsia="fr-FR"/>
          <w14:ligatures w14:val="none"/>
        </w:rPr>
        <w:t>.</w:t>
      </w:r>
      <w:r w:rsidR="00FB42AE">
        <w:rPr>
          <w:rFonts w:ascii="Times New Roman" w:eastAsia="Times New Roman" w:hAnsi="Times New Roman" w:cs="Times New Roman"/>
          <w:kern w:val="0"/>
          <w:sz w:val="22"/>
          <w:lang w:eastAsia="fr-FR"/>
          <w14:ligatures w14:val="none"/>
        </w:rPr>
        <w:t>2</w:t>
      </w:r>
      <w:r w:rsidR="00604A09">
        <w:rPr>
          <w:rFonts w:ascii="Times New Roman" w:eastAsia="Times New Roman" w:hAnsi="Times New Roman" w:cs="Times New Roman"/>
          <w:kern w:val="0"/>
          <w:sz w:val="22"/>
          <w:lang w:eastAsia="fr-FR"/>
          <w14:ligatures w14:val="none"/>
        </w:rPr>
        <w:t>8</w:t>
      </w:r>
      <w:r w:rsidR="00C54041" w:rsidRPr="00E40A63">
        <w:rPr>
          <w:rFonts w:ascii="Times New Roman" w:eastAsia="Times New Roman" w:hAnsi="Times New Roman" w:cs="Times New Roman"/>
          <w:kern w:val="0"/>
          <w:sz w:val="22"/>
          <w:lang w:eastAsia="fr-FR"/>
          <w14:ligatures w14:val="none"/>
        </w:rPr>
        <w:t>-</w:t>
      </w:r>
      <w:r w:rsidR="00F402E6">
        <w:rPr>
          <w:rFonts w:ascii="Times New Roman" w:eastAsia="Times New Roman" w:hAnsi="Times New Roman" w:cs="Times New Roman"/>
          <w:kern w:val="0"/>
          <w:sz w:val="22"/>
          <w:lang w:eastAsia="fr-FR"/>
          <w14:ligatures w14:val="none"/>
        </w:rPr>
        <w:t>462</w:t>
      </w:r>
      <w:r w:rsidR="00C54041" w:rsidRPr="00E40A63">
        <w:rPr>
          <w:rFonts w:ascii="Times New Roman" w:eastAsia="Times New Roman" w:hAnsi="Times New Roman" w:cs="Times New Roman"/>
          <w:kern w:val="0"/>
          <w:sz w:val="22"/>
          <w:lang w:eastAsia="fr-FR"/>
          <w14:ligatures w14:val="none"/>
        </w:rPr>
        <w:t>.</w:t>
      </w:r>
      <w:r w:rsidR="00F402E6">
        <w:rPr>
          <w:rFonts w:ascii="Times New Roman" w:eastAsia="Times New Roman" w:hAnsi="Times New Roman" w:cs="Times New Roman"/>
          <w:kern w:val="0"/>
          <w:sz w:val="22"/>
          <w:lang w:eastAsia="fr-FR"/>
          <w14:ligatures w14:val="none"/>
        </w:rPr>
        <w:t>49</w:t>
      </w:r>
      <w:r w:rsidR="00C54041" w:rsidRPr="00E40A63">
        <w:rPr>
          <w:rFonts w:ascii="Times New Roman" w:eastAsia="Times New Roman" w:hAnsi="Times New Roman" w:cs="Times New Roman"/>
          <w:kern w:val="0"/>
          <w:sz w:val="22"/>
          <w:lang w:eastAsia="fr-FR"/>
          <w14:ligatures w14:val="none"/>
        </w:rPr>
        <w:t>)</w:t>
      </w:r>
      <w:r w:rsidR="00917F29" w:rsidRPr="00E40A63">
        <w:rPr>
          <w:rFonts w:ascii="Times New Roman" w:eastAsia="Times New Roman" w:hAnsi="Times New Roman" w:cs="Times New Roman"/>
          <w:kern w:val="0"/>
          <w:sz w:val="22"/>
          <w:lang w:eastAsia="fr-FR"/>
          <w14:ligatures w14:val="none"/>
        </w:rPr>
        <w:t>,</w:t>
      </w:r>
      <w:r w:rsidR="00F402E6">
        <w:rPr>
          <w:rFonts w:ascii="Times New Roman" w:eastAsia="Times New Roman" w:hAnsi="Times New Roman" w:cs="Times New Roman"/>
          <w:kern w:val="0"/>
          <w:sz w:val="22"/>
          <w:lang w:eastAsia="fr-FR"/>
          <w14:ligatures w14:val="none"/>
        </w:rPr>
        <w:t xml:space="preserve"> </w:t>
      </w:r>
      <w:r w:rsidR="00917F29" w:rsidRPr="00E40A63">
        <w:rPr>
          <w:rFonts w:ascii="Times New Roman" w:eastAsia="Times New Roman" w:hAnsi="Times New Roman" w:cs="Times New Roman"/>
          <w:kern w:val="0"/>
          <w:sz w:val="22"/>
          <w:lang w:eastAsia="fr-FR"/>
          <w14:ligatures w14:val="none"/>
        </w:rPr>
        <w:t>domicilié</w:t>
      </w:r>
      <w:r w:rsidR="00AA6A4A">
        <w:rPr>
          <w:rFonts w:ascii="Times New Roman" w:eastAsia="Times New Roman" w:hAnsi="Times New Roman" w:cs="Times New Roman"/>
          <w:kern w:val="0"/>
          <w:sz w:val="22"/>
          <w:lang w:eastAsia="fr-FR"/>
          <w14:ligatures w14:val="none"/>
        </w:rPr>
        <w:t>e</w:t>
      </w:r>
      <w:r w:rsidR="00F402E6">
        <w:rPr>
          <w:rFonts w:ascii="Times New Roman" w:eastAsia="Times New Roman" w:hAnsi="Times New Roman" w:cs="Times New Roman"/>
          <w:kern w:val="0"/>
          <w:sz w:val="22"/>
          <w:lang w:eastAsia="fr-FR"/>
          <w14:ligatures w14:val="none"/>
        </w:rPr>
        <w:t xml:space="preserve"> à </w:t>
      </w:r>
      <w:r w:rsidR="004D026B" w:rsidRPr="00E40A63">
        <w:rPr>
          <w:rFonts w:ascii="Times New Roman" w:eastAsia="Times New Roman" w:hAnsi="Times New Roman" w:cs="Times New Roman"/>
          <w:kern w:val="0"/>
          <w:sz w:val="22"/>
          <w:lang w:eastAsia="fr-FR"/>
          <w14:ligatures w14:val="none"/>
        </w:rPr>
        <w:t xml:space="preserve"> </w:t>
      </w:r>
      <w:r w:rsidR="00F402E6" w:rsidRPr="00F402E6">
        <w:rPr>
          <w:rFonts w:ascii="Times New Roman" w:eastAsia="Times New Roman" w:hAnsi="Times New Roman" w:cs="Times New Roman"/>
          <w:kern w:val="0"/>
          <w:sz w:val="22"/>
          <w:lang w:eastAsia="fr-FR"/>
          <w14:ligatures w14:val="none"/>
        </w:rPr>
        <w:t>Hoge</w:t>
      </w:r>
      <w:r w:rsidR="00F402E6">
        <w:rPr>
          <w:rFonts w:ascii="Times New Roman" w:eastAsia="Times New Roman" w:hAnsi="Times New Roman" w:cs="Times New Roman"/>
          <w:kern w:val="0"/>
          <w:sz w:val="22"/>
          <w:lang w:eastAsia="fr-FR"/>
          <w14:ligatures w14:val="none"/>
        </w:rPr>
        <w:t xml:space="preserve"> </w:t>
      </w:r>
      <w:r w:rsidR="00F402E6" w:rsidRPr="00F402E6">
        <w:rPr>
          <w:rFonts w:ascii="Times New Roman" w:eastAsia="Times New Roman" w:hAnsi="Times New Roman" w:cs="Times New Roman"/>
          <w:kern w:val="0"/>
          <w:sz w:val="22"/>
          <w:lang w:eastAsia="fr-FR"/>
          <w14:ligatures w14:val="none"/>
        </w:rPr>
        <w:t xml:space="preserve">blokkenlaan 12, 2250 </w:t>
      </w:r>
      <w:r w:rsidR="00F402E6">
        <w:rPr>
          <w:rFonts w:ascii="Times New Roman" w:eastAsia="Times New Roman" w:hAnsi="Times New Roman" w:cs="Times New Roman"/>
          <w:kern w:val="0"/>
          <w:sz w:val="22"/>
          <w:lang w:eastAsia="fr-FR"/>
          <w14:ligatures w14:val="none"/>
        </w:rPr>
        <w:t>Olen</w:t>
      </w:r>
      <w:r w:rsidR="00011826" w:rsidRPr="00F402E6">
        <w:rPr>
          <w:rFonts w:ascii="Times New Roman" w:eastAsia="Times New Roman" w:hAnsi="Times New Roman" w:cs="Times New Roman"/>
          <w:kern w:val="0"/>
          <w:sz w:val="22"/>
          <w:lang w:eastAsia="fr-FR"/>
          <w14:ligatures w14:val="none"/>
        </w:rPr>
        <w:t>, (mail</w:t>
      </w:r>
      <w:r w:rsidR="00E40A63" w:rsidRPr="00F402E6">
        <w:rPr>
          <w:rFonts w:ascii="Times New Roman" w:eastAsia="Times New Roman" w:hAnsi="Times New Roman" w:cs="Times New Roman"/>
          <w:kern w:val="0"/>
          <w:sz w:val="22"/>
          <w:lang w:eastAsia="fr-FR"/>
          <w14:ligatures w14:val="none"/>
        </w:rPr>
        <w:t xml:space="preserve"> : </w:t>
      </w:r>
      <w:hyperlink r:id="rId10" w:tooltip="mailto:fatimafutila@hotmail.com" w:history="1">
        <w:r w:rsidR="00AA6A4A" w:rsidRPr="00AA6A4A">
          <w:rPr>
            <w:rStyle w:val="Lienhypertexte"/>
            <w:rFonts w:ascii="Times New Roman" w:eastAsia="Times New Roman" w:hAnsi="Times New Roman" w:cs="Times New Roman"/>
            <w:kern w:val="0"/>
            <w:sz w:val="22"/>
            <w:lang w:eastAsia="fr-FR"/>
            <w14:ligatures w14:val="none"/>
          </w:rPr>
          <w:t>fatimafutila@hotmail.com</w:t>
        </w:r>
      </w:hyperlink>
      <w:r w:rsidR="00011826" w:rsidRPr="00F402E6">
        <w:rPr>
          <w:rFonts w:ascii="Times New Roman" w:eastAsia="Times New Roman" w:hAnsi="Times New Roman" w:cs="Times New Roman"/>
          <w:kern w:val="0"/>
          <w:sz w:val="22"/>
          <w:lang w:eastAsia="fr-FR"/>
          <w14:ligatures w14:val="none"/>
        </w:rPr>
        <w:t xml:space="preserve"> </w:t>
      </w:r>
      <w:r w:rsidR="00E40A63" w:rsidRPr="00F402E6">
        <w:rPr>
          <w:rFonts w:ascii="Times New Roman" w:eastAsia="Times New Roman" w:hAnsi="Times New Roman" w:cs="Times New Roman"/>
          <w:kern w:val="0"/>
          <w:sz w:val="22"/>
          <w:lang w:eastAsia="fr-FR"/>
          <w14:ligatures w14:val="none"/>
        </w:rPr>
        <w:t>–</w:t>
      </w:r>
      <w:r w:rsidR="00011826" w:rsidRPr="00F402E6">
        <w:rPr>
          <w:rFonts w:ascii="Times New Roman" w:eastAsia="Times New Roman" w:hAnsi="Times New Roman" w:cs="Times New Roman"/>
          <w:kern w:val="0"/>
          <w:sz w:val="22"/>
          <w:lang w:eastAsia="fr-FR"/>
          <w14:ligatures w14:val="none"/>
        </w:rPr>
        <w:t xml:space="preserve"> tel</w:t>
      </w:r>
      <w:r w:rsidR="00E40A63" w:rsidRPr="00F402E6">
        <w:rPr>
          <w:rFonts w:ascii="Times New Roman" w:eastAsia="Times New Roman" w:hAnsi="Times New Roman" w:cs="Times New Roman"/>
          <w:kern w:val="0"/>
          <w:sz w:val="22"/>
          <w:lang w:eastAsia="fr-FR"/>
          <w14:ligatures w14:val="none"/>
        </w:rPr>
        <w:t> :</w:t>
      </w:r>
      <w:r w:rsidR="00B60587">
        <w:rPr>
          <w:rFonts w:ascii="Times New Roman" w:eastAsia="Times New Roman" w:hAnsi="Times New Roman" w:cs="Times New Roman"/>
          <w:kern w:val="0"/>
          <w:sz w:val="22"/>
          <w:lang w:eastAsia="fr-FR"/>
          <w14:ligatures w14:val="none"/>
        </w:rPr>
        <w:t xml:space="preserve"> </w:t>
      </w:r>
      <w:r w:rsidR="00BC01C5">
        <w:rPr>
          <w:rFonts w:ascii="Times New Roman" w:eastAsia="Times New Roman" w:hAnsi="Times New Roman" w:cs="Times New Roman"/>
          <w:kern w:val="0"/>
          <w:sz w:val="22"/>
          <w:lang w:eastAsia="fr-FR"/>
          <w14:ligatures w14:val="none"/>
        </w:rPr>
        <w:t>0483/32.44.59</w:t>
      </w:r>
      <w:r w:rsidR="00AA6A4A">
        <w:rPr>
          <w:rFonts w:ascii="Times New Roman" w:eastAsia="Times New Roman" w:hAnsi="Times New Roman" w:cs="Times New Roman"/>
          <w:kern w:val="0"/>
          <w:sz w:val="22"/>
          <w:lang w:eastAsia="fr-FR"/>
          <w14:ligatures w14:val="none"/>
        </w:rPr>
        <w:t xml:space="preserve"> </w:t>
      </w:r>
      <w:r w:rsidR="00E40A63" w:rsidRPr="00F402E6">
        <w:rPr>
          <w:rFonts w:ascii="Times New Roman" w:eastAsia="Times New Roman" w:hAnsi="Times New Roman" w:cs="Times New Roman"/>
          <w:kern w:val="0"/>
          <w:sz w:val="22"/>
          <w:lang w:eastAsia="fr-FR"/>
          <w14:ligatures w14:val="none"/>
        </w:rPr>
        <w:t>) déclare</w:t>
      </w:r>
      <w:r w:rsidR="00982BB9" w:rsidRPr="00F402E6">
        <w:rPr>
          <w:rFonts w:ascii="Times New Roman" w:eastAsia="Times New Roman" w:hAnsi="Times New Roman" w:cs="Times New Roman"/>
          <w:kern w:val="0"/>
          <w:sz w:val="22"/>
          <w:lang w:eastAsia="fr-FR"/>
          <w14:ligatures w14:val="none"/>
        </w:rPr>
        <w:t xml:space="preserve"> se constituer </w:t>
      </w:r>
      <w:r w:rsidR="00982BB9" w:rsidRPr="00F402E6">
        <w:rPr>
          <w:rFonts w:ascii="Times New Roman" w:eastAsia="Times New Roman" w:hAnsi="Times New Roman" w:cs="Times New Roman"/>
          <w:b/>
          <w:bCs/>
          <w:kern w:val="0"/>
          <w:sz w:val="22"/>
          <w:lang w:eastAsia="fr-FR"/>
          <w14:ligatures w14:val="none"/>
        </w:rPr>
        <w:t>caution solidaire</w:t>
      </w:r>
      <w:r w:rsidR="00982BB9" w:rsidRPr="00F402E6">
        <w:rPr>
          <w:rFonts w:ascii="Times New Roman" w:eastAsia="Times New Roman" w:hAnsi="Times New Roman" w:cs="Times New Roman"/>
          <w:kern w:val="0"/>
          <w:sz w:val="22"/>
          <w:lang w:eastAsia="fr-FR"/>
          <w14:ligatures w14:val="none"/>
        </w:rPr>
        <w:t xml:space="preserve"> des obligations découlant du présent bail, en garantie de l'ensemble des engagements du preneur, pour toute la durée du contrat, y compris en cas de prorogation ou de reconduction tacite de celui-ci, jusqu'à son extinction complète</w:t>
      </w:r>
      <w:r w:rsidR="00B2143B" w:rsidRPr="00F402E6">
        <w:rPr>
          <w:rFonts w:ascii="Times New Roman" w:eastAsia="Times New Roman" w:hAnsi="Times New Roman" w:cs="Times New Roman"/>
          <w:kern w:val="0"/>
          <w:sz w:val="22"/>
          <w:lang w:eastAsia="fr-FR"/>
          <w14:ligatures w14:val="none"/>
        </w:rPr>
        <w:t>.</w:t>
      </w:r>
    </w:p>
    <w:p w14:paraId="2BA8689F" w14:textId="77777777" w:rsidR="00B2143B" w:rsidRDefault="00B2143B" w:rsidP="00B2143B">
      <w:pPr>
        <w:pStyle w:val="Paragraphedeliste"/>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255D532C" w14:textId="322B6F17" w:rsidR="00607CB9" w:rsidRPr="00982BB9" w:rsidRDefault="00B2143B" w:rsidP="00982BB9">
      <w:pPr>
        <w:pStyle w:val="Paragraphedeliste"/>
        <w:numPr>
          <w:ilvl w:val="0"/>
          <w:numId w:val="3"/>
        </w:numPr>
        <w:tabs>
          <w:tab w:val="left" w:pos="426"/>
        </w:tabs>
        <w:spacing w:after="0" w:line="240" w:lineRule="auto"/>
        <w:jc w:val="both"/>
        <w:rPr>
          <w:rFonts w:ascii="Times New Roman" w:eastAsia="Times New Roman" w:hAnsi="Times New Roman" w:cs="Times New Roman"/>
          <w:kern w:val="0"/>
          <w:sz w:val="22"/>
          <w:lang w:eastAsia="fr-FR"/>
          <w14:ligatures w14:val="none"/>
        </w:rPr>
      </w:pPr>
      <w:r w:rsidRPr="00B2143B">
        <w:rPr>
          <w:rFonts w:ascii="Times New Roman" w:eastAsia="Times New Roman" w:hAnsi="Times New Roman" w:cs="Times New Roman"/>
          <w:kern w:val="0"/>
          <w:sz w:val="22"/>
          <w:lang w:eastAsia="fr-FR"/>
          <w14:ligatures w14:val="none"/>
        </w:rPr>
        <w:t xml:space="preserve">En considération du choix des parties de substituer à une garantie locative un cautionnement personnel, le preneur s'engage à verser au bailleur, lors de la signature du présent bail, </w:t>
      </w:r>
      <w:r w:rsidRPr="00B2143B">
        <w:rPr>
          <w:rFonts w:ascii="Times New Roman" w:eastAsia="Times New Roman" w:hAnsi="Times New Roman" w:cs="Times New Roman"/>
          <w:b/>
          <w:bCs/>
          <w:kern w:val="0"/>
          <w:sz w:val="22"/>
          <w:lang w:eastAsia="fr-FR"/>
          <w14:ligatures w14:val="none"/>
        </w:rPr>
        <w:t>une somme correspondant à deux mois de loyer à titre de loyers payés d'avance</w:t>
      </w:r>
      <w:r w:rsidRPr="00B2143B">
        <w:rPr>
          <w:rFonts w:ascii="Times New Roman" w:eastAsia="Times New Roman" w:hAnsi="Times New Roman" w:cs="Times New Roman"/>
          <w:kern w:val="0"/>
          <w:sz w:val="22"/>
          <w:lang w:eastAsia="fr-FR"/>
          <w14:ligatures w14:val="none"/>
        </w:rPr>
        <w:t>. Les parties conviennent expressément qu'aucune garantie locative distincte ne sera constituée ni exigée ultérieurement par le bailleur pendant la durée du présent bail, sauf accord écrit des parties ou disposition légale impérative contraire</w:t>
      </w:r>
    </w:p>
    <w:p w14:paraId="4C199986"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0D237848"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24CA2A64" w14:textId="1C0C41E4" w:rsidR="00D55C27" w:rsidRPr="00D55C27" w:rsidRDefault="00E40A63"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Fait à</w:t>
      </w:r>
      <w:r w:rsidR="00D55C27" w:rsidRPr="00D55C27">
        <w:rPr>
          <w:rFonts w:ascii="Times New Roman" w:eastAsia="Times New Roman" w:hAnsi="Times New Roman" w:cs="Times New Roman"/>
          <w:kern w:val="0"/>
          <w:sz w:val="22"/>
          <w:lang w:eastAsia="fr-FR"/>
          <w14:ligatures w14:val="none"/>
        </w:rPr>
        <w:t xml:space="preserve"> </w:t>
      </w:r>
      <w:r w:rsidR="00734D41">
        <w:rPr>
          <w:rFonts w:ascii="Times New Roman" w:eastAsia="Times New Roman" w:hAnsi="Times New Roman" w:cs="Times New Roman"/>
          <w:kern w:val="0"/>
          <w:sz w:val="22"/>
          <w:lang w:eastAsia="fr-FR"/>
          <w14:ligatures w14:val="none"/>
        </w:rPr>
        <w:t>Bruxelles, le</w:t>
      </w:r>
      <w:r w:rsidR="00D55C27" w:rsidRPr="00D55C27">
        <w:rPr>
          <w:rFonts w:ascii="Times New Roman" w:eastAsia="Times New Roman" w:hAnsi="Times New Roman" w:cs="Times New Roman"/>
          <w:kern w:val="0"/>
          <w:sz w:val="22"/>
          <w:lang w:eastAsia="fr-FR"/>
          <w14:ligatures w14:val="none"/>
        </w:rPr>
        <w:t xml:space="preserve"> </w:t>
      </w:r>
      <w:r w:rsidR="001A76C9">
        <w:rPr>
          <w:rFonts w:ascii="Times New Roman" w:eastAsia="Times New Roman" w:hAnsi="Times New Roman" w:cs="Times New Roman"/>
          <w:kern w:val="0"/>
          <w:sz w:val="22"/>
          <w:lang w:eastAsia="fr-FR"/>
          <w14:ligatures w14:val="none"/>
        </w:rPr>
        <w:t>17</w:t>
      </w:r>
      <w:r w:rsidR="00011826">
        <w:rPr>
          <w:rFonts w:ascii="Times New Roman" w:eastAsia="Times New Roman" w:hAnsi="Times New Roman" w:cs="Times New Roman"/>
          <w:kern w:val="0"/>
          <w:sz w:val="22"/>
          <w:lang w:eastAsia="fr-FR"/>
          <w14:ligatures w14:val="none"/>
        </w:rPr>
        <w:t xml:space="preserve"> </w:t>
      </w:r>
      <w:r w:rsidR="001A76C9">
        <w:rPr>
          <w:rFonts w:ascii="Times New Roman" w:eastAsia="Times New Roman" w:hAnsi="Times New Roman" w:cs="Times New Roman"/>
          <w:kern w:val="0"/>
          <w:sz w:val="22"/>
          <w:lang w:eastAsia="fr-FR"/>
          <w14:ligatures w14:val="none"/>
        </w:rPr>
        <w:t>août</w:t>
      </w:r>
      <w:r w:rsidR="00011826">
        <w:rPr>
          <w:rFonts w:ascii="Times New Roman" w:eastAsia="Times New Roman" w:hAnsi="Times New Roman" w:cs="Times New Roman"/>
          <w:kern w:val="0"/>
          <w:sz w:val="22"/>
          <w:lang w:eastAsia="fr-FR"/>
          <w14:ligatures w14:val="none"/>
        </w:rPr>
        <w:t xml:space="preserve"> 2026</w:t>
      </w:r>
    </w:p>
    <w:p w14:paraId="7AC8F5B2" w14:textId="7B1226CA" w:rsidR="00D55C27" w:rsidRPr="00D55C27" w:rsidRDefault="00E40A63"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En</w:t>
      </w:r>
      <w:r w:rsidR="00D55C27" w:rsidRPr="00D55C27">
        <w:rPr>
          <w:rFonts w:ascii="Times New Roman" w:eastAsia="Times New Roman" w:hAnsi="Times New Roman" w:cs="Times New Roman"/>
          <w:kern w:val="0"/>
          <w:sz w:val="22"/>
          <w:lang w:eastAsia="fr-FR"/>
          <w14:ligatures w14:val="none"/>
        </w:rPr>
        <w:t xml:space="preserve"> autant d’exemplaires originaux que de parties, plus un destiné à l’enregistrement.</w:t>
      </w:r>
    </w:p>
    <w:p w14:paraId="2A9EDB9A"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2B5B6363"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6C008888"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 xml:space="preserve">Le Bailleur *                      </w:t>
      </w:r>
      <w:r w:rsidRPr="00D55C27">
        <w:rPr>
          <w:rFonts w:ascii="Times New Roman" w:eastAsia="Times New Roman" w:hAnsi="Times New Roman" w:cs="Times New Roman"/>
          <w:kern w:val="0"/>
          <w:sz w:val="22"/>
          <w:lang w:eastAsia="fr-FR"/>
          <w14:ligatures w14:val="none"/>
        </w:rPr>
        <w:tab/>
      </w:r>
      <w:r w:rsidRPr="00D55C27">
        <w:rPr>
          <w:rFonts w:ascii="Times New Roman" w:eastAsia="Times New Roman" w:hAnsi="Times New Roman" w:cs="Times New Roman"/>
          <w:kern w:val="0"/>
          <w:sz w:val="22"/>
          <w:lang w:eastAsia="fr-FR"/>
          <w14:ligatures w14:val="none"/>
        </w:rPr>
        <w:tab/>
      </w:r>
      <w:r w:rsidRPr="00D55C27">
        <w:rPr>
          <w:rFonts w:ascii="Times New Roman" w:eastAsia="Times New Roman" w:hAnsi="Times New Roman" w:cs="Times New Roman"/>
          <w:kern w:val="0"/>
          <w:sz w:val="22"/>
          <w:lang w:eastAsia="fr-FR"/>
          <w14:ligatures w14:val="none"/>
        </w:rPr>
        <w:tab/>
      </w:r>
      <w:r w:rsidRPr="00D55C27">
        <w:rPr>
          <w:rFonts w:ascii="Times New Roman" w:eastAsia="Times New Roman" w:hAnsi="Times New Roman" w:cs="Times New Roman"/>
          <w:kern w:val="0"/>
          <w:sz w:val="22"/>
          <w:lang w:eastAsia="fr-FR"/>
          <w14:ligatures w14:val="none"/>
        </w:rPr>
        <w:tab/>
      </w:r>
      <w:r w:rsidRPr="00D55C27">
        <w:rPr>
          <w:rFonts w:ascii="Times New Roman" w:eastAsia="Times New Roman" w:hAnsi="Times New Roman" w:cs="Times New Roman"/>
          <w:kern w:val="0"/>
          <w:sz w:val="22"/>
          <w:lang w:eastAsia="fr-FR"/>
          <w14:ligatures w14:val="none"/>
        </w:rPr>
        <w:tab/>
      </w:r>
      <w:r w:rsidRPr="00D55C27">
        <w:rPr>
          <w:rFonts w:ascii="Times New Roman" w:eastAsia="Times New Roman" w:hAnsi="Times New Roman" w:cs="Times New Roman"/>
          <w:kern w:val="0"/>
          <w:sz w:val="22"/>
          <w:lang w:eastAsia="fr-FR"/>
          <w14:ligatures w14:val="none"/>
        </w:rPr>
        <w:tab/>
      </w:r>
      <w:r w:rsidRPr="00D55C27">
        <w:rPr>
          <w:rFonts w:ascii="Times New Roman" w:eastAsia="Times New Roman" w:hAnsi="Times New Roman" w:cs="Times New Roman"/>
          <w:kern w:val="0"/>
          <w:sz w:val="22"/>
          <w:lang w:eastAsia="fr-FR"/>
          <w14:ligatures w14:val="none"/>
        </w:rPr>
        <w:tab/>
      </w:r>
      <w:r w:rsidRPr="00D55C27">
        <w:rPr>
          <w:rFonts w:ascii="Times New Roman" w:eastAsia="Times New Roman" w:hAnsi="Times New Roman" w:cs="Times New Roman"/>
          <w:kern w:val="0"/>
          <w:sz w:val="22"/>
          <w:lang w:eastAsia="fr-FR"/>
          <w14:ligatures w14:val="none"/>
        </w:rPr>
        <w:tab/>
        <w:t>Le Preneur *</w:t>
      </w:r>
    </w:p>
    <w:p w14:paraId="6B82B2C1" w14:textId="77777777" w:rsidR="00D55C27" w:rsidRPr="00D55C27" w:rsidRDefault="00D55C27" w:rsidP="00D55C27">
      <w:pPr>
        <w:tabs>
          <w:tab w:val="left" w:pos="426"/>
        </w:tabs>
        <w:spacing w:after="0" w:line="240" w:lineRule="auto"/>
        <w:jc w:val="both"/>
        <w:rPr>
          <w:rFonts w:ascii="Times New Roman" w:eastAsia="Times New Roman" w:hAnsi="Times New Roman" w:cs="Times New Roman"/>
          <w:kern w:val="0"/>
          <w:sz w:val="22"/>
          <w:lang w:eastAsia="fr-FR"/>
          <w14:ligatures w14:val="none"/>
        </w:rPr>
      </w:pPr>
    </w:p>
    <w:p w14:paraId="10107EF1" w14:textId="77777777" w:rsidR="00D55C27" w:rsidRPr="00D55C27" w:rsidRDefault="00D55C27" w:rsidP="00D55C27">
      <w:pPr>
        <w:tabs>
          <w:tab w:val="left" w:pos="426"/>
          <w:tab w:val="left" w:pos="5812"/>
        </w:tabs>
        <w:spacing w:after="0" w:line="240" w:lineRule="auto"/>
        <w:jc w:val="both"/>
        <w:rPr>
          <w:rFonts w:ascii="Times New Roman" w:eastAsia="Times New Roman" w:hAnsi="Times New Roman" w:cs="Times New Roman"/>
          <w:kern w:val="0"/>
          <w:sz w:val="22"/>
          <w:lang w:eastAsia="fr-FR"/>
          <w14:ligatures w14:val="none"/>
        </w:rPr>
      </w:pPr>
    </w:p>
    <w:p w14:paraId="63E29B85" w14:textId="77777777" w:rsidR="00D55C27" w:rsidRPr="00D55C27" w:rsidRDefault="00D55C27" w:rsidP="00D55C27">
      <w:pPr>
        <w:tabs>
          <w:tab w:val="left" w:pos="426"/>
          <w:tab w:val="left" w:pos="5812"/>
        </w:tabs>
        <w:spacing w:after="0" w:line="240" w:lineRule="auto"/>
        <w:jc w:val="both"/>
        <w:rPr>
          <w:rFonts w:ascii="Times New Roman" w:eastAsia="Times New Roman" w:hAnsi="Times New Roman" w:cs="Times New Roman"/>
          <w:kern w:val="0"/>
          <w:sz w:val="22"/>
          <w:lang w:eastAsia="fr-FR"/>
          <w14:ligatures w14:val="none"/>
        </w:rPr>
      </w:pPr>
      <w:r w:rsidRPr="00D55C27">
        <w:rPr>
          <w:rFonts w:ascii="Times New Roman" w:eastAsia="Times New Roman" w:hAnsi="Times New Roman" w:cs="Times New Roman"/>
          <w:kern w:val="0"/>
          <w:sz w:val="22"/>
          <w:lang w:eastAsia="fr-FR"/>
          <w14:ligatures w14:val="none"/>
        </w:rPr>
        <w:t>* : Nom, Prénom, Signature, éventuellement qualité, le tout précédé de la mention « Lu et Approuvé »</w:t>
      </w:r>
    </w:p>
    <w:p w14:paraId="07753176" w14:textId="77777777" w:rsidR="00D55C27" w:rsidRPr="00D55C27" w:rsidRDefault="00D55C27" w:rsidP="00D55C27">
      <w:pPr>
        <w:tabs>
          <w:tab w:val="left" w:pos="426"/>
        </w:tabs>
        <w:spacing w:after="0" w:line="240" w:lineRule="auto"/>
        <w:jc w:val="center"/>
        <w:rPr>
          <w:rFonts w:ascii="Times New Roman" w:eastAsia="Times New Roman" w:hAnsi="Times New Roman" w:cs="Times New Roman"/>
          <w:bCs/>
          <w:kern w:val="0"/>
          <w:sz w:val="22"/>
          <w:lang w:eastAsia="fr-FR"/>
          <w14:ligatures w14:val="none"/>
        </w:rPr>
      </w:pPr>
    </w:p>
    <w:p w14:paraId="3F4A16AA" w14:textId="77777777" w:rsidR="008634DA" w:rsidRP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r w:rsidRPr="008634DA">
        <w:rPr>
          <w:rFonts w:ascii="Times New Roman" w:eastAsia="Times New Roman" w:hAnsi="Times New Roman" w:cs="Times New Roman"/>
          <w:kern w:val="0"/>
          <w:sz w:val="20"/>
          <w:szCs w:val="20"/>
          <w:lang w:eastAsia="fr-FR"/>
          <w14:ligatures w14:val="none"/>
        </w:rPr>
        <w:t>{{signature: Locataire entrant1}}</w:t>
      </w:r>
    </w:p>
    <w:p w14:paraId="185459C4" w14:textId="77777777" w:rsidR="008634DA" w:rsidRP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77047E28" w14:textId="77777777" w:rsidR="008634DA" w:rsidRP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257718AD" w14:textId="77777777" w:rsid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750103F7" w14:textId="77777777" w:rsid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41DBBFA4" w14:textId="77777777" w:rsid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7575ACD0" w14:textId="77777777" w:rsid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72D5DFF4" w14:textId="77777777" w:rsid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47E13A02" w14:textId="77777777" w:rsid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420B2B35" w14:textId="77777777" w:rsid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0268A917" w14:textId="216530BB" w:rsidR="008634DA" w:rsidRP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r w:rsidRPr="008634DA">
        <w:rPr>
          <w:rFonts w:ascii="Times New Roman" w:eastAsia="Times New Roman" w:hAnsi="Times New Roman" w:cs="Times New Roman"/>
          <w:kern w:val="0"/>
          <w:sz w:val="20"/>
          <w:szCs w:val="20"/>
          <w:lang w:eastAsia="fr-FR"/>
          <w14:ligatures w14:val="none"/>
        </w:rPr>
        <w:t>{{signature: Locataire entrant2}}</w:t>
      </w:r>
    </w:p>
    <w:p w14:paraId="042B81D8" w14:textId="77777777" w:rsidR="008634DA" w:rsidRP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1420EE93" w14:textId="77777777" w:rsidR="008634DA" w:rsidRPr="008634DA"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35F71DD0" w14:textId="77777777" w:rsidR="00D55C27" w:rsidRDefault="00D55C27"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037D57C5" w14:textId="77777777" w:rsidR="008634DA" w:rsidRPr="00D55C27" w:rsidRDefault="008634DA" w:rsidP="008634DA">
      <w:pPr>
        <w:spacing w:after="0" w:line="240" w:lineRule="auto"/>
        <w:jc w:val="right"/>
        <w:rPr>
          <w:rFonts w:ascii="Times New Roman" w:eastAsia="Times New Roman" w:hAnsi="Times New Roman" w:cs="Times New Roman"/>
          <w:kern w:val="0"/>
          <w:sz w:val="20"/>
          <w:szCs w:val="20"/>
          <w:lang w:eastAsia="fr-FR"/>
          <w14:ligatures w14:val="none"/>
        </w:rPr>
      </w:pPr>
    </w:p>
    <w:p w14:paraId="643F72E7" w14:textId="77777777" w:rsidR="00D55C27" w:rsidRPr="00D55C27" w:rsidRDefault="00D55C27" w:rsidP="00D55C27">
      <w:pPr>
        <w:tabs>
          <w:tab w:val="left" w:pos="426"/>
        </w:tabs>
        <w:spacing w:after="0" w:line="240" w:lineRule="auto"/>
        <w:jc w:val="center"/>
        <w:rPr>
          <w:rFonts w:ascii="Times New Roman" w:eastAsia="Times New Roman" w:hAnsi="Times New Roman" w:cs="Times New Roman"/>
          <w:bCs/>
          <w:kern w:val="0"/>
          <w:sz w:val="22"/>
          <w:lang w:eastAsia="fr-FR"/>
          <w14:ligatures w14:val="none"/>
        </w:rPr>
      </w:pPr>
    </w:p>
    <w:p w14:paraId="79F5B64D" w14:textId="77777777" w:rsidR="00672C53" w:rsidRDefault="00672C53" w:rsidP="00D55C27">
      <w:pPr>
        <w:spacing w:after="0" w:line="240" w:lineRule="auto"/>
        <w:ind w:left="935" w:hanging="935"/>
        <w:jc w:val="both"/>
        <w:rPr>
          <w:rFonts w:ascii="Times New Roman" w:eastAsia="Times New Roman" w:hAnsi="Times New Roman" w:cs="Times New Roman"/>
          <w:bCs/>
          <w:kern w:val="0"/>
          <w:sz w:val="18"/>
          <w:szCs w:val="18"/>
          <w:lang w:eastAsia="fr-FR"/>
          <w14:ligatures w14:val="none"/>
        </w:rPr>
      </w:pPr>
    </w:p>
    <w:p w14:paraId="272E8424" w14:textId="77777777" w:rsidR="001958BF" w:rsidRDefault="001958BF" w:rsidP="00D55C27">
      <w:pPr>
        <w:spacing w:after="0" w:line="240" w:lineRule="auto"/>
        <w:ind w:left="935" w:hanging="935"/>
        <w:jc w:val="both"/>
        <w:rPr>
          <w:rFonts w:ascii="Times New Roman" w:eastAsia="Times New Roman" w:hAnsi="Times New Roman" w:cs="Times New Roman"/>
          <w:bCs/>
          <w:kern w:val="0"/>
          <w:sz w:val="18"/>
          <w:szCs w:val="18"/>
          <w:lang w:eastAsia="fr-FR"/>
          <w14:ligatures w14:val="none"/>
        </w:rPr>
      </w:pPr>
    </w:p>
    <w:p w14:paraId="0A959A2B" w14:textId="77777777" w:rsidR="00672C53" w:rsidRDefault="00672C53" w:rsidP="00D55C27">
      <w:pPr>
        <w:spacing w:after="0" w:line="240" w:lineRule="auto"/>
        <w:ind w:left="935" w:hanging="935"/>
        <w:jc w:val="both"/>
        <w:rPr>
          <w:rFonts w:ascii="Times New Roman" w:eastAsia="Times New Roman" w:hAnsi="Times New Roman" w:cs="Times New Roman"/>
          <w:bCs/>
          <w:kern w:val="0"/>
          <w:sz w:val="18"/>
          <w:szCs w:val="18"/>
          <w:lang w:eastAsia="fr-FR"/>
          <w14:ligatures w14:val="none"/>
        </w:rPr>
      </w:pPr>
    </w:p>
    <w:p w14:paraId="6EA01410" w14:textId="77777777" w:rsidR="00EB6EFA" w:rsidRDefault="00EB6EFA" w:rsidP="00D55C27">
      <w:pPr>
        <w:spacing w:after="0" w:line="240" w:lineRule="auto"/>
        <w:ind w:left="935" w:hanging="935"/>
        <w:jc w:val="both"/>
        <w:rPr>
          <w:rFonts w:ascii="Times New Roman" w:eastAsia="Times New Roman" w:hAnsi="Times New Roman" w:cs="Times New Roman"/>
          <w:bCs/>
          <w:kern w:val="0"/>
          <w:sz w:val="18"/>
          <w:szCs w:val="18"/>
          <w:lang w:eastAsia="fr-FR"/>
          <w14:ligatures w14:val="none"/>
        </w:rPr>
      </w:pPr>
    </w:p>
    <w:p w14:paraId="2FDB462A" w14:textId="77777777" w:rsidR="00EB6EFA" w:rsidRDefault="00EB6EFA" w:rsidP="00D55C27">
      <w:pPr>
        <w:spacing w:after="0" w:line="240" w:lineRule="auto"/>
        <w:ind w:left="935" w:hanging="935"/>
        <w:jc w:val="both"/>
        <w:rPr>
          <w:rFonts w:ascii="Times New Roman" w:eastAsia="Times New Roman" w:hAnsi="Times New Roman" w:cs="Times New Roman"/>
          <w:bCs/>
          <w:kern w:val="0"/>
          <w:sz w:val="18"/>
          <w:szCs w:val="18"/>
          <w:lang w:eastAsia="fr-FR"/>
          <w14:ligatures w14:val="none"/>
        </w:rPr>
      </w:pPr>
    </w:p>
    <w:p w14:paraId="74D5863A" w14:textId="77777777" w:rsidR="008634DA" w:rsidRDefault="008634DA" w:rsidP="00D55C27">
      <w:pPr>
        <w:spacing w:after="0" w:line="240" w:lineRule="auto"/>
        <w:ind w:left="935" w:hanging="935"/>
        <w:jc w:val="both"/>
        <w:rPr>
          <w:rFonts w:ascii="Times New Roman" w:eastAsia="Times New Roman" w:hAnsi="Times New Roman" w:cs="Times New Roman"/>
          <w:bCs/>
          <w:kern w:val="0"/>
          <w:sz w:val="18"/>
          <w:szCs w:val="18"/>
          <w:lang w:eastAsia="fr-FR"/>
          <w14:ligatures w14:val="none"/>
        </w:rPr>
      </w:pPr>
    </w:p>
    <w:p w14:paraId="7007131F" w14:textId="6CD6505A" w:rsidR="00672C53" w:rsidRPr="00D55C27" w:rsidRDefault="007F177E" w:rsidP="00D55C27">
      <w:pPr>
        <w:spacing w:after="0" w:line="240" w:lineRule="auto"/>
        <w:ind w:left="935" w:hanging="935"/>
        <w:jc w:val="both"/>
        <w:rPr>
          <w:rFonts w:ascii="Times New Roman" w:eastAsia="Times New Roman" w:hAnsi="Times New Roman" w:cs="Times New Roman"/>
          <w:bCs/>
          <w:kern w:val="0"/>
          <w:sz w:val="18"/>
          <w:szCs w:val="18"/>
          <w:lang w:eastAsia="fr-FR"/>
          <w14:ligatures w14:val="none"/>
        </w:rPr>
      </w:pPr>
      <w:r>
        <w:rPr>
          <w:rFonts w:ascii="Times New Roman" w:eastAsia="Times New Roman" w:hAnsi="Times New Roman" w:cs="Times New Roman"/>
          <w:bCs/>
          <w:kern w:val="0"/>
          <w:sz w:val="22"/>
          <w:szCs w:val="22"/>
          <w:lang w:eastAsia="fr-FR"/>
          <w14:ligatures w14:val="none"/>
        </w:rPr>
        <w:lastRenderedPageBreak/>
        <w:t xml:space="preserve">La </w:t>
      </w:r>
      <w:r w:rsidR="00672C53" w:rsidRPr="00672C53">
        <w:rPr>
          <w:rFonts w:ascii="Times New Roman" w:eastAsia="Times New Roman" w:hAnsi="Times New Roman" w:cs="Times New Roman"/>
          <w:bCs/>
          <w:kern w:val="0"/>
          <w:sz w:val="22"/>
          <w:szCs w:val="22"/>
          <w:lang w:eastAsia="fr-FR"/>
          <w14:ligatures w14:val="none"/>
        </w:rPr>
        <w:t>Caution</w:t>
      </w:r>
      <w:r w:rsidR="00A97C5F">
        <w:rPr>
          <w:rFonts w:ascii="Times New Roman" w:eastAsia="Times New Roman" w:hAnsi="Times New Roman" w:cs="Times New Roman"/>
          <w:bCs/>
          <w:kern w:val="0"/>
          <w:sz w:val="22"/>
          <w:szCs w:val="22"/>
          <w:lang w:eastAsia="fr-FR"/>
          <w14:ligatures w14:val="none"/>
        </w:rPr>
        <w:t>*</w:t>
      </w:r>
      <w:r w:rsidR="00672C53" w:rsidRPr="00672C53">
        <w:rPr>
          <w:rFonts w:ascii="Times New Roman" w:eastAsia="Times New Roman" w:hAnsi="Times New Roman" w:cs="Times New Roman"/>
          <w:bCs/>
          <w:kern w:val="0"/>
          <w:sz w:val="22"/>
          <w:szCs w:val="22"/>
          <w:lang w:eastAsia="fr-FR"/>
          <w14:ligatures w14:val="none"/>
        </w:rPr>
        <w:t xml:space="preserve"> </w:t>
      </w:r>
    </w:p>
    <w:p w14:paraId="15D0FB7F" w14:textId="77777777" w:rsidR="00734D41" w:rsidRDefault="00A97C5F" w:rsidP="007F177E">
      <w:pPr>
        <w:spacing w:after="0" w:line="240" w:lineRule="auto"/>
        <w:ind w:left="935" w:hanging="935"/>
        <w:jc w:val="both"/>
        <w:rPr>
          <w:rFonts w:ascii="Times New Roman" w:eastAsia="Times New Roman" w:hAnsi="Times New Roman" w:cs="Times New Roman"/>
          <w:bCs/>
          <w:kern w:val="0"/>
          <w:sz w:val="22"/>
          <w:szCs w:val="22"/>
          <w:lang w:eastAsia="fr-FR"/>
          <w14:ligatures w14:val="none"/>
        </w:rPr>
      </w:pPr>
      <w:r w:rsidRPr="00A97C5F">
        <w:rPr>
          <w:rFonts w:ascii="Times New Roman" w:eastAsia="Times New Roman" w:hAnsi="Times New Roman" w:cs="Times New Roman"/>
          <w:bCs/>
          <w:kern w:val="0"/>
          <w:sz w:val="22"/>
          <w:szCs w:val="22"/>
          <w:lang w:eastAsia="fr-FR"/>
          <w14:ligatures w14:val="none"/>
        </w:rPr>
        <w:t>« Bon pour cautionnement solidaire et indivisible de toutes obligations du preneur</w:t>
      </w:r>
      <w:r w:rsidR="007F177E">
        <w:rPr>
          <w:rFonts w:ascii="Times New Roman" w:eastAsia="Times New Roman" w:hAnsi="Times New Roman" w:cs="Times New Roman"/>
          <w:bCs/>
          <w:kern w:val="0"/>
          <w:sz w:val="22"/>
          <w:szCs w:val="22"/>
          <w:lang w:eastAsia="fr-FR"/>
          <w14:ligatures w14:val="none"/>
        </w:rPr>
        <w:t xml:space="preserve">, précédé de la </w:t>
      </w:r>
    </w:p>
    <w:p w14:paraId="5C87130C" w14:textId="4E6AD3CE" w:rsidR="00EB6EFA" w:rsidRPr="00221CFE" w:rsidRDefault="00EB069F" w:rsidP="00D55C27">
      <w:pPr>
        <w:spacing w:after="0" w:line="240" w:lineRule="auto"/>
        <w:ind w:left="935" w:hanging="935"/>
        <w:jc w:val="both"/>
        <w:rPr>
          <w:rFonts w:ascii="Times New Roman" w:eastAsia="Times New Roman" w:hAnsi="Times New Roman" w:cs="Times New Roman"/>
          <w:bCs/>
          <w:kern w:val="0"/>
          <w:sz w:val="22"/>
          <w:szCs w:val="22"/>
          <w:lang w:eastAsia="fr-FR"/>
          <w14:ligatures w14:val="none"/>
        </w:rPr>
      </w:pPr>
      <w:r>
        <w:rPr>
          <w:rFonts w:ascii="Times New Roman" w:eastAsia="Times New Roman" w:hAnsi="Times New Roman" w:cs="Times New Roman"/>
          <w:bCs/>
          <w:kern w:val="0"/>
          <w:sz w:val="22"/>
          <w:szCs w:val="22"/>
          <w:lang w:eastAsia="fr-FR"/>
          <w14:ligatures w14:val="none"/>
        </w:rPr>
        <w:t>mention «</w:t>
      </w:r>
      <w:r w:rsidR="007F177E">
        <w:rPr>
          <w:rFonts w:ascii="Times New Roman" w:eastAsia="Times New Roman" w:hAnsi="Times New Roman" w:cs="Times New Roman"/>
          <w:bCs/>
          <w:kern w:val="0"/>
          <w:sz w:val="22"/>
          <w:szCs w:val="22"/>
          <w:lang w:eastAsia="fr-FR"/>
          <w14:ligatures w14:val="none"/>
        </w:rPr>
        <w:t> </w:t>
      </w:r>
      <w:r w:rsidR="00734D41">
        <w:rPr>
          <w:rFonts w:ascii="Times New Roman" w:eastAsia="Times New Roman" w:hAnsi="Times New Roman" w:cs="Times New Roman"/>
          <w:bCs/>
          <w:kern w:val="0"/>
          <w:sz w:val="22"/>
          <w:szCs w:val="22"/>
          <w:lang w:eastAsia="fr-FR"/>
          <w14:ligatures w14:val="none"/>
        </w:rPr>
        <w:t>L</w:t>
      </w:r>
      <w:r w:rsidR="00A97C5F" w:rsidRPr="00A97C5F">
        <w:rPr>
          <w:rFonts w:ascii="Times New Roman" w:eastAsia="Times New Roman" w:hAnsi="Times New Roman" w:cs="Times New Roman"/>
          <w:bCs/>
          <w:kern w:val="0"/>
          <w:sz w:val="22"/>
          <w:szCs w:val="22"/>
          <w:lang w:eastAsia="fr-FR"/>
          <w14:ligatures w14:val="none"/>
        </w:rPr>
        <w:t xml:space="preserve">u et </w:t>
      </w:r>
      <w:r w:rsidR="00734D41">
        <w:rPr>
          <w:rFonts w:ascii="Times New Roman" w:eastAsia="Times New Roman" w:hAnsi="Times New Roman" w:cs="Times New Roman"/>
          <w:bCs/>
          <w:kern w:val="0"/>
          <w:sz w:val="22"/>
          <w:szCs w:val="22"/>
          <w:lang w:eastAsia="fr-FR"/>
          <w14:ligatures w14:val="none"/>
        </w:rPr>
        <w:t>A</w:t>
      </w:r>
      <w:r w:rsidR="00A97C5F" w:rsidRPr="00A97C5F">
        <w:rPr>
          <w:rFonts w:ascii="Times New Roman" w:eastAsia="Times New Roman" w:hAnsi="Times New Roman" w:cs="Times New Roman"/>
          <w:bCs/>
          <w:kern w:val="0"/>
          <w:sz w:val="22"/>
          <w:szCs w:val="22"/>
          <w:lang w:eastAsia="fr-FR"/>
          <w14:ligatures w14:val="none"/>
        </w:rPr>
        <w:t>pprouvé</w:t>
      </w:r>
      <w:r w:rsidR="007F177E">
        <w:rPr>
          <w:rFonts w:ascii="Times New Roman" w:eastAsia="Times New Roman" w:hAnsi="Times New Roman" w:cs="Times New Roman"/>
          <w:bCs/>
          <w:kern w:val="0"/>
          <w:sz w:val="22"/>
          <w:szCs w:val="22"/>
          <w:lang w:eastAsia="fr-FR"/>
          <w14:ligatures w14:val="none"/>
        </w:rPr>
        <w:t> »</w:t>
      </w:r>
      <w:r w:rsidR="007F177E">
        <w:rPr>
          <w:rFonts w:ascii="Times New Roman" w:eastAsia="Times New Roman" w:hAnsi="Times New Roman" w:cs="Times New Roman"/>
          <w:bCs/>
          <w:kern w:val="0"/>
          <w:sz w:val="22"/>
          <w:szCs w:val="22"/>
          <w:lang w:eastAsia="fr-FR"/>
          <w14:ligatures w14:val="none"/>
        </w:rPr>
        <w:tab/>
      </w:r>
      <w:r w:rsidR="007F177E">
        <w:rPr>
          <w:rFonts w:ascii="Times New Roman" w:eastAsia="Times New Roman" w:hAnsi="Times New Roman" w:cs="Times New Roman"/>
          <w:bCs/>
          <w:kern w:val="0"/>
          <w:sz w:val="22"/>
          <w:szCs w:val="22"/>
          <w:lang w:eastAsia="fr-FR"/>
          <w14:ligatures w14:val="none"/>
        </w:rPr>
        <w:tab/>
      </w:r>
    </w:p>
    <w:p w14:paraId="53B2118A" w14:textId="77777777" w:rsidR="00D55C27" w:rsidRDefault="00D55C27" w:rsidP="00D55C27">
      <w:pPr>
        <w:spacing w:after="0" w:line="240" w:lineRule="auto"/>
        <w:ind w:left="935" w:hanging="935"/>
        <w:jc w:val="both"/>
        <w:rPr>
          <w:rFonts w:ascii="Times New Roman" w:eastAsia="Times New Roman" w:hAnsi="Times New Roman" w:cs="Times New Roman"/>
          <w:bCs/>
          <w:kern w:val="0"/>
          <w:sz w:val="18"/>
          <w:szCs w:val="18"/>
          <w:lang w:eastAsia="fr-FR"/>
          <w14:ligatures w14:val="none"/>
        </w:rPr>
      </w:pPr>
    </w:p>
    <w:p w14:paraId="01AAEB03" w14:textId="15067DB3" w:rsidR="008634DA" w:rsidRPr="00D55C27" w:rsidRDefault="008634DA" w:rsidP="00D55C27">
      <w:pPr>
        <w:spacing w:after="0" w:line="240" w:lineRule="auto"/>
        <w:ind w:left="935" w:hanging="935"/>
        <w:jc w:val="both"/>
        <w:rPr>
          <w:rFonts w:ascii="Times New Roman" w:eastAsia="Times New Roman" w:hAnsi="Times New Roman" w:cs="Times New Roman"/>
          <w:bCs/>
          <w:kern w:val="0"/>
          <w:sz w:val="18"/>
          <w:szCs w:val="18"/>
          <w:lang w:eastAsia="fr-FR"/>
          <w14:ligatures w14:val="none"/>
        </w:rPr>
      </w:pPr>
      <w:r w:rsidRPr="008634DA">
        <w:rPr>
          <w:rFonts w:ascii="Times New Roman" w:eastAsia="Times New Roman" w:hAnsi="Times New Roman" w:cs="Times New Roman"/>
          <w:kern w:val="0"/>
          <w:sz w:val="20"/>
          <w:szCs w:val="20"/>
          <w:lang w:eastAsia="fr-FR"/>
          <w14:ligatures w14:val="none"/>
        </w:rPr>
        <w:t>{{signature: Locataire entrant3}}</w:t>
      </w:r>
    </w:p>
    <w:p w14:paraId="18A0EA11"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6BAD9AA4"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2428037F"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58C64369"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42C8D1BC"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333D7BB6"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51735EAD"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7B8AAE62"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427079E5"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78502C64"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1692919F"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03A21603"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5264B0F5"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2FBD626F"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3DF2B550"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009A910F"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6F0400F9"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0FB0F4E8"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073FE902"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14D26420"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5321F46B" w14:textId="77777777" w:rsidR="00221CFE" w:rsidRDefault="00221CFE" w:rsidP="00D55C27">
      <w:pPr>
        <w:autoSpaceDE w:val="0"/>
        <w:autoSpaceDN w:val="0"/>
        <w:adjustRightInd w:val="0"/>
        <w:spacing w:after="0" w:line="240" w:lineRule="auto"/>
        <w:rPr>
          <w:rFonts w:ascii="Times New Roman" w:eastAsia="Times New Roman" w:hAnsi="Times New Roman" w:cs="Times New Roman"/>
          <w:bCs/>
          <w:kern w:val="0"/>
          <w:sz w:val="18"/>
          <w:szCs w:val="18"/>
          <w:lang w:eastAsia="fr-FR"/>
          <w14:ligatures w14:val="none"/>
        </w:rPr>
      </w:pPr>
    </w:p>
    <w:p w14:paraId="7157BE7C" w14:textId="6657D8B8" w:rsidR="00D55C27" w:rsidRPr="00D55C27" w:rsidRDefault="00D55C27" w:rsidP="00D55C27">
      <w:pPr>
        <w:autoSpaceDE w:val="0"/>
        <w:autoSpaceDN w:val="0"/>
        <w:adjustRightInd w:val="0"/>
        <w:spacing w:after="0" w:line="240" w:lineRule="auto"/>
        <w:rPr>
          <w:rFonts w:ascii="Times New Roman" w:eastAsia="Times New Roman" w:hAnsi="Times New Roman" w:cs="Times New Roman"/>
          <w:iCs/>
          <w:kern w:val="0"/>
          <w:sz w:val="18"/>
          <w:szCs w:val="18"/>
          <w:lang w:eastAsia="fr-FR"/>
          <w14:ligatures w14:val="none"/>
        </w:rPr>
      </w:pPr>
      <w:r w:rsidRPr="00D55C27">
        <w:rPr>
          <w:rFonts w:ascii="Times New Roman" w:eastAsia="Times New Roman" w:hAnsi="Times New Roman" w:cs="Times New Roman"/>
          <w:bCs/>
          <w:kern w:val="0"/>
          <w:sz w:val="18"/>
          <w:szCs w:val="18"/>
          <w:lang w:eastAsia="fr-FR"/>
          <w14:ligatures w14:val="none"/>
        </w:rPr>
        <w:t>Annexes  :</w:t>
      </w:r>
      <w:r w:rsidRPr="00D55C27">
        <w:rPr>
          <w:rFonts w:ascii="Times New Roman" w:eastAsia="Times New Roman" w:hAnsi="Times New Roman" w:cs="Times New Roman"/>
          <w:bCs/>
          <w:kern w:val="0"/>
          <w:sz w:val="22"/>
          <w:lang w:eastAsia="fr-FR"/>
          <w14:ligatures w14:val="none"/>
        </w:rPr>
        <w:t xml:space="preserve"> </w:t>
      </w:r>
      <w:r w:rsidRPr="00D55C27">
        <w:rPr>
          <w:rFonts w:ascii="Times New Roman" w:eastAsia="Times New Roman" w:hAnsi="Times New Roman" w:cs="Times New Roman"/>
          <w:iCs/>
          <w:kern w:val="0"/>
          <w:sz w:val="18"/>
          <w:szCs w:val="18"/>
          <w:lang w:eastAsia="fr-FR"/>
          <w14:ligatures w14:val="none"/>
        </w:rPr>
        <w:tab/>
        <w:t xml:space="preserve">Etat des lieux </w:t>
      </w:r>
    </w:p>
    <w:p w14:paraId="4E3395B4" w14:textId="77777777" w:rsidR="00D55C27" w:rsidRPr="00D55C27" w:rsidRDefault="00D55C27" w:rsidP="00D55C27">
      <w:pPr>
        <w:autoSpaceDE w:val="0"/>
        <w:autoSpaceDN w:val="0"/>
        <w:adjustRightInd w:val="0"/>
        <w:spacing w:after="0" w:line="240" w:lineRule="auto"/>
        <w:ind w:left="708" w:firstLine="708"/>
        <w:rPr>
          <w:rFonts w:ascii="Times New Roman" w:eastAsia="Times New Roman" w:hAnsi="Times New Roman" w:cs="Times New Roman"/>
          <w:iCs/>
          <w:kern w:val="0"/>
          <w:sz w:val="18"/>
          <w:szCs w:val="18"/>
          <w:lang w:eastAsia="fr-FR"/>
          <w14:ligatures w14:val="none"/>
        </w:rPr>
      </w:pPr>
      <w:r w:rsidRPr="00D55C27">
        <w:rPr>
          <w:rFonts w:ascii="Times New Roman" w:eastAsia="Times New Roman" w:hAnsi="Times New Roman" w:cs="Times New Roman"/>
          <w:iCs/>
          <w:kern w:val="0"/>
          <w:sz w:val="18"/>
          <w:szCs w:val="18"/>
          <w:lang w:eastAsia="fr-FR"/>
          <w14:ligatures w14:val="none"/>
        </w:rPr>
        <w:t>Certificat de performance énergétique</w:t>
      </w:r>
    </w:p>
    <w:p w14:paraId="2C030192" w14:textId="77777777" w:rsidR="00D55C27" w:rsidRPr="00D55C27" w:rsidRDefault="00D55C27" w:rsidP="00D55C27">
      <w:pPr>
        <w:autoSpaceDE w:val="0"/>
        <w:autoSpaceDN w:val="0"/>
        <w:adjustRightInd w:val="0"/>
        <w:spacing w:after="0" w:line="240" w:lineRule="auto"/>
        <w:ind w:left="1416"/>
        <w:rPr>
          <w:rFonts w:ascii="Times New Roman" w:eastAsia="Times New Roman" w:hAnsi="Times New Roman" w:cs="Times New Roman"/>
          <w:iCs/>
          <w:kern w:val="0"/>
          <w:sz w:val="18"/>
          <w:szCs w:val="18"/>
          <w:lang w:eastAsia="fr-FR"/>
          <w14:ligatures w14:val="none"/>
        </w:rPr>
      </w:pPr>
      <w:r w:rsidRPr="00D55C27">
        <w:rPr>
          <w:rFonts w:ascii="Times New Roman" w:eastAsia="Times New Roman" w:hAnsi="Times New Roman" w:cs="Times New Roman"/>
          <w:iCs/>
          <w:kern w:val="0"/>
          <w:sz w:val="18"/>
          <w:szCs w:val="18"/>
          <w:lang w:eastAsia="fr-FR"/>
          <w14:ligatures w14:val="none"/>
        </w:rPr>
        <w:t>Annexe explicative (Arrêté du Gouvernement de la Région de Bruxelles-Capitale du 2 mai 2024)</w:t>
      </w:r>
    </w:p>
    <w:p w14:paraId="042EAC2C" w14:textId="77777777" w:rsidR="00D55C27" w:rsidRPr="00D55C27" w:rsidRDefault="00D55C27"/>
    <w:sectPr w:rsidR="00D55C27" w:rsidRPr="00D55C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A6A1D"/>
    <w:multiLevelType w:val="hybridMultilevel"/>
    <w:tmpl w:val="245AF0E6"/>
    <w:lvl w:ilvl="0" w:tplc="080C0001">
      <w:start w:val="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70507384"/>
    <w:multiLevelType w:val="hybridMultilevel"/>
    <w:tmpl w:val="7F8802AA"/>
    <w:lvl w:ilvl="0" w:tplc="080C0001">
      <w:numFmt w:val="bullet"/>
      <w:lvlText w:val=""/>
      <w:lvlJc w:val="left"/>
      <w:pPr>
        <w:ind w:left="720" w:hanging="360"/>
      </w:pPr>
      <w:rPr>
        <w:rFonts w:ascii="Symbol" w:eastAsia="Times New Roman" w:hAnsi="Symbol"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7D77188C"/>
    <w:multiLevelType w:val="hybridMultilevel"/>
    <w:tmpl w:val="1F7E9DF6"/>
    <w:lvl w:ilvl="0" w:tplc="12685C44">
      <w:start w:val="1180"/>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start w:val="1"/>
      <w:numFmt w:val="bullet"/>
      <w:lvlText w:val="o"/>
      <w:lvlJc w:val="left"/>
      <w:pPr>
        <w:ind w:left="3600" w:hanging="360"/>
      </w:pPr>
      <w:rPr>
        <w:rFonts w:ascii="Courier New" w:hAnsi="Courier New" w:cs="Courier New" w:hint="default"/>
      </w:rPr>
    </w:lvl>
    <w:lvl w:ilvl="5" w:tplc="080C0005">
      <w:start w:val="1"/>
      <w:numFmt w:val="bullet"/>
      <w:lvlText w:val=""/>
      <w:lvlJc w:val="left"/>
      <w:pPr>
        <w:ind w:left="4320" w:hanging="360"/>
      </w:pPr>
      <w:rPr>
        <w:rFonts w:ascii="Wingdings" w:hAnsi="Wingdings" w:hint="default"/>
      </w:rPr>
    </w:lvl>
    <w:lvl w:ilvl="6" w:tplc="080C0001">
      <w:start w:val="1"/>
      <w:numFmt w:val="bullet"/>
      <w:lvlText w:val=""/>
      <w:lvlJc w:val="left"/>
      <w:pPr>
        <w:ind w:left="5040" w:hanging="360"/>
      </w:pPr>
      <w:rPr>
        <w:rFonts w:ascii="Symbol" w:hAnsi="Symbol" w:hint="default"/>
      </w:rPr>
    </w:lvl>
    <w:lvl w:ilvl="7" w:tplc="080C0003">
      <w:start w:val="1"/>
      <w:numFmt w:val="bullet"/>
      <w:lvlText w:val="o"/>
      <w:lvlJc w:val="left"/>
      <w:pPr>
        <w:ind w:left="5760" w:hanging="360"/>
      </w:pPr>
      <w:rPr>
        <w:rFonts w:ascii="Courier New" w:hAnsi="Courier New" w:cs="Courier New" w:hint="default"/>
      </w:rPr>
    </w:lvl>
    <w:lvl w:ilvl="8" w:tplc="080C0005">
      <w:start w:val="1"/>
      <w:numFmt w:val="bullet"/>
      <w:lvlText w:val=""/>
      <w:lvlJc w:val="left"/>
      <w:pPr>
        <w:ind w:left="6480" w:hanging="360"/>
      </w:pPr>
      <w:rPr>
        <w:rFonts w:ascii="Wingdings" w:hAnsi="Wingdings" w:hint="default"/>
      </w:rPr>
    </w:lvl>
  </w:abstractNum>
  <w:num w:numId="1" w16cid:durableId="323318857">
    <w:abstractNumId w:val="2"/>
  </w:num>
  <w:num w:numId="2" w16cid:durableId="665396780">
    <w:abstractNumId w:val="0"/>
  </w:num>
  <w:num w:numId="3" w16cid:durableId="404651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27"/>
    <w:rsid w:val="00011826"/>
    <w:rsid w:val="000272CF"/>
    <w:rsid w:val="00042075"/>
    <w:rsid w:val="00076E40"/>
    <w:rsid w:val="000B7C55"/>
    <w:rsid w:val="001017BA"/>
    <w:rsid w:val="001212B2"/>
    <w:rsid w:val="001243C6"/>
    <w:rsid w:val="001958BF"/>
    <w:rsid w:val="001A76C9"/>
    <w:rsid w:val="001C2C5A"/>
    <w:rsid w:val="00221CFE"/>
    <w:rsid w:val="00276784"/>
    <w:rsid w:val="002A1992"/>
    <w:rsid w:val="002D6176"/>
    <w:rsid w:val="003244A4"/>
    <w:rsid w:val="003D5715"/>
    <w:rsid w:val="003D6756"/>
    <w:rsid w:val="003E489B"/>
    <w:rsid w:val="004026B2"/>
    <w:rsid w:val="004271FD"/>
    <w:rsid w:val="0049192A"/>
    <w:rsid w:val="004D026B"/>
    <w:rsid w:val="004E6C1C"/>
    <w:rsid w:val="00561B9A"/>
    <w:rsid w:val="005B4CC0"/>
    <w:rsid w:val="005C4F5A"/>
    <w:rsid w:val="005C551D"/>
    <w:rsid w:val="00604A09"/>
    <w:rsid w:val="00607CB9"/>
    <w:rsid w:val="00627EFA"/>
    <w:rsid w:val="00631266"/>
    <w:rsid w:val="00672C53"/>
    <w:rsid w:val="00685017"/>
    <w:rsid w:val="00691AEF"/>
    <w:rsid w:val="006E758E"/>
    <w:rsid w:val="00734D41"/>
    <w:rsid w:val="007F177E"/>
    <w:rsid w:val="0084219D"/>
    <w:rsid w:val="0084426D"/>
    <w:rsid w:val="008634DA"/>
    <w:rsid w:val="008C1014"/>
    <w:rsid w:val="008E59DA"/>
    <w:rsid w:val="00906A48"/>
    <w:rsid w:val="00917F29"/>
    <w:rsid w:val="00982BB9"/>
    <w:rsid w:val="009D7AF0"/>
    <w:rsid w:val="009E7E75"/>
    <w:rsid w:val="00A81A23"/>
    <w:rsid w:val="00A97C5F"/>
    <w:rsid w:val="00AA6A4A"/>
    <w:rsid w:val="00AA6B25"/>
    <w:rsid w:val="00AB4F50"/>
    <w:rsid w:val="00AD1E0F"/>
    <w:rsid w:val="00B12FA1"/>
    <w:rsid w:val="00B2143B"/>
    <w:rsid w:val="00B464EF"/>
    <w:rsid w:val="00B60587"/>
    <w:rsid w:val="00B70C1A"/>
    <w:rsid w:val="00B72B50"/>
    <w:rsid w:val="00BC01C5"/>
    <w:rsid w:val="00C00C1F"/>
    <w:rsid w:val="00C00F63"/>
    <w:rsid w:val="00C03C4B"/>
    <w:rsid w:val="00C22DCB"/>
    <w:rsid w:val="00C54041"/>
    <w:rsid w:val="00C66F5C"/>
    <w:rsid w:val="00C863AA"/>
    <w:rsid w:val="00C96881"/>
    <w:rsid w:val="00CB13DD"/>
    <w:rsid w:val="00CD3A53"/>
    <w:rsid w:val="00D3221C"/>
    <w:rsid w:val="00D55C27"/>
    <w:rsid w:val="00D640C8"/>
    <w:rsid w:val="00D72047"/>
    <w:rsid w:val="00DE3FB6"/>
    <w:rsid w:val="00E37A2D"/>
    <w:rsid w:val="00E40A63"/>
    <w:rsid w:val="00E54F55"/>
    <w:rsid w:val="00E72974"/>
    <w:rsid w:val="00E81D31"/>
    <w:rsid w:val="00E90E95"/>
    <w:rsid w:val="00EB069F"/>
    <w:rsid w:val="00EB6EFA"/>
    <w:rsid w:val="00ED3755"/>
    <w:rsid w:val="00EF51D7"/>
    <w:rsid w:val="00F258A6"/>
    <w:rsid w:val="00F402E6"/>
    <w:rsid w:val="00F94C5A"/>
    <w:rsid w:val="00FB42AE"/>
  </w:rsids>
  <m:mathPr>
    <m:mathFont m:val="Cambria Math"/>
    <m:brkBin m:val="before"/>
    <m:brkBinSub m:val="--"/>
    <m:smallFrac m:val="0"/>
    <m:dispDef/>
    <m:lMargin m:val="0"/>
    <m:rMargin m:val="0"/>
    <m:defJc m:val="centerGroup"/>
    <m:wrapIndent m:val="1440"/>
    <m:intLim m:val="subSup"/>
    <m:naryLim m:val="undOvr"/>
  </m:mathPr>
  <w:themeFontLang w:val="fr-B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36EF9"/>
  <w15:chartTrackingRefBased/>
  <w15:docId w15:val="{B558266D-233E-43A5-9CA6-308EB44D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55C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55C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55C27"/>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55C27"/>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55C27"/>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55C2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55C2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55C2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55C2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55C27"/>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D55C27"/>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D55C27"/>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D55C27"/>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D55C27"/>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D55C2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D55C2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D55C2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D55C27"/>
    <w:rPr>
      <w:rFonts w:eastAsiaTheme="majorEastAsia" w:cstheme="majorBidi"/>
      <w:color w:val="272727" w:themeColor="text1" w:themeTint="D8"/>
    </w:rPr>
  </w:style>
  <w:style w:type="paragraph" w:styleId="Titre">
    <w:name w:val="Title"/>
    <w:basedOn w:val="Normal"/>
    <w:next w:val="Normal"/>
    <w:link w:val="TitreCar"/>
    <w:uiPriority w:val="10"/>
    <w:qFormat/>
    <w:rsid w:val="00D55C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55C2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D55C2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55C2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D55C27"/>
    <w:pPr>
      <w:spacing w:before="160"/>
      <w:jc w:val="center"/>
    </w:pPr>
    <w:rPr>
      <w:i/>
      <w:iCs/>
      <w:color w:val="404040" w:themeColor="text1" w:themeTint="BF"/>
    </w:rPr>
  </w:style>
  <w:style w:type="character" w:customStyle="1" w:styleId="CitationCar">
    <w:name w:val="Citation Car"/>
    <w:basedOn w:val="Policepardfaut"/>
    <w:link w:val="Citation"/>
    <w:uiPriority w:val="29"/>
    <w:rsid w:val="00D55C27"/>
    <w:rPr>
      <w:i/>
      <w:iCs/>
      <w:color w:val="404040" w:themeColor="text1" w:themeTint="BF"/>
    </w:rPr>
  </w:style>
  <w:style w:type="paragraph" w:styleId="Paragraphedeliste">
    <w:name w:val="List Paragraph"/>
    <w:basedOn w:val="Normal"/>
    <w:uiPriority w:val="34"/>
    <w:qFormat/>
    <w:rsid w:val="00D55C27"/>
    <w:pPr>
      <w:ind w:left="720"/>
      <w:contextualSpacing/>
    </w:pPr>
  </w:style>
  <w:style w:type="character" w:styleId="Accentuationintense">
    <w:name w:val="Intense Emphasis"/>
    <w:basedOn w:val="Policepardfaut"/>
    <w:uiPriority w:val="21"/>
    <w:qFormat/>
    <w:rsid w:val="00D55C27"/>
    <w:rPr>
      <w:i/>
      <w:iCs/>
      <w:color w:val="2F5496" w:themeColor="accent1" w:themeShade="BF"/>
    </w:rPr>
  </w:style>
  <w:style w:type="paragraph" w:styleId="Citationintense">
    <w:name w:val="Intense Quote"/>
    <w:basedOn w:val="Normal"/>
    <w:next w:val="Normal"/>
    <w:link w:val="CitationintenseCar"/>
    <w:uiPriority w:val="30"/>
    <w:qFormat/>
    <w:rsid w:val="00D55C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55C27"/>
    <w:rPr>
      <w:i/>
      <w:iCs/>
      <w:color w:val="2F5496" w:themeColor="accent1" w:themeShade="BF"/>
    </w:rPr>
  </w:style>
  <w:style w:type="character" w:styleId="Rfrenceintense">
    <w:name w:val="Intense Reference"/>
    <w:basedOn w:val="Policepardfaut"/>
    <w:uiPriority w:val="32"/>
    <w:qFormat/>
    <w:rsid w:val="00D55C27"/>
    <w:rPr>
      <w:b/>
      <w:bCs/>
      <w:smallCaps/>
      <w:color w:val="2F5496" w:themeColor="accent1" w:themeShade="BF"/>
      <w:spacing w:val="5"/>
    </w:rPr>
  </w:style>
  <w:style w:type="character" w:styleId="Lienhypertexte">
    <w:name w:val="Hyperlink"/>
    <w:basedOn w:val="Policepardfaut"/>
    <w:uiPriority w:val="99"/>
    <w:unhideWhenUsed/>
    <w:rsid w:val="003D6756"/>
    <w:rPr>
      <w:color w:val="0563C1" w:themeColor="hyperlink"/>
      <w:u w:val="single"/>
    </w:rPr>
  </w:style>
  <w:style w:type="character" w:styleId="Mentionnonrsolue">
    <w:name w:val="Unresolved Mention"/>
    <w:basedOn w:val="Policepardfaut"/>
    <w:uiPriority w:val="99"/>
    <w:semiHidden/>
    <w:unhideWhenUsed/>
    <w:rsid w:val="003D67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lsonzansumba@gmail.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fatimafutila@hotmail.com" TargetMode="External"/><Relationship Id="rId4" Type="http://schemas.openxmlformats.org/officeDocument/2006/relationships/numbering" Target="numbering.xml"/><Relationship Id="rId9" Type="http://schemas.openxmlformats.org/officeDocument/2006/relationships/hyperlink" Target="mailto:quencia01mukumata@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3989c9-e066-497e-85ea-149672c16443">
      <Terms xmlns="http://schemas.microsoft.com/office/infopath/2007/PartnerControls"/>
    </lcf76f155ced4ddcb4097134ff3c332f>
    <TaxCatchAll xmlns="701ab1a4-e563-4e3e-b6ab-d2d253d22af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AFD4D6C3955748B1EE3E4306C25630" ma:contentTypeVersion="18" ma:contentTypeDescription="Crée un document." ma:contentTypeScope="" ma:versionID="e26d26f6811f970857409b6d876f073b">
  <xsd:schema xmlns:xsd="http://www.w3.org/2001/XMLSchema" xmlns:xs="http://www.w3.org/2001/XMLSchema" xmlns:p="http://schemas.microsoft.com/office/2006/metadata/properties" xmlns:ns2="613989c9-e066-497e-85ea-149672c16443" xmlns:ns3="701ab1a4-e563-4e3e-b6ab-d2d253d22afc" targetNamespace="http://schemas.microsoft.com/office/2006/metadata/properties" ma:root="true" ma:fieldsID="5d2ae649dcdf1c10f6bf5964cdee563e" ns2:_="" ns3:_="">
    <xsd:import namespace="613989c9-e066-497e-85ea-149672c16443"/>
    <xsd:import namespace="701ab1a4-e563-4e3e-b6ab-d2d253d22af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3989c9-e066-497e-85ea-149672c164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1df6acba-c573-4e29-b09e-dc4749a65e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1ab1a4-e563-4e3e-b6ab-d2d253d22afc" elementFormDefault="qualified">
    <xsd:import namespace="http://schemas.microsoft.com/office/2006/documentManagement/types"/>
    <xsd:import namespace="http://schemas.microsoft.com/office/infopath/2007/PartnerControls"/>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fd76ca0f-72f4-4f9d-9187-0bc05ce7d343}" ma:internalName="TaxCatchAll" ma:showField="CatchAllData" ma:web="701ab1a4-e563-4e3e-b6ab-d2d253d22a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AFD7-2850-44EE-B381-2143226F5DF7}">
  <ds:schemaRefs>
    <ds:schemaRef ds:uri="http://schemas.microsoft.com/sharepoint/v3/contenttype/forms"/>
  </ds:schemaRefs>
</ds:datastoreItem>
</file>

<file path=customXml/itemProps2.xml><?xml version="1.0" encoding="utf-8"?>
<ds:datastoreItem xmlns:ds="http://schemas.openxmlformats.org/officeDocument/2006/customXml" ds:itemID="{1D621AAF-01C2-468E-A9C6-C5F25A476B37}">
  <ds:schemaRefs>
    <ds:schemaRef ds:uri="http://schemas.microsoft.com/office/2006/metadata/properties"/>
    <ds:schemaRef ds:uri="http://schemas.microsoft.com/office/infopath/2007/PartnerControls"/>
    <ds:schemaRef ds:uri="613989c9-e066-497e-85ea-149672c16443"/>
    <ds:schemaRef ds:uri="701ab1a4-e563-4e3e-b6ab-d2d253d22afc"/>
  </ds:schemaRefs>
</ds:datastoreItem>
</file>

<file path=customXml/itemProps3.xml><?xml version="1.0" encoding="utf-8"?>
<ds:datastoreItem xmlns:ds="http://schemas.openxmlformats.org/officeDocument/2006/customXml" ds:itemID="{F3A1507E-3C52-44A2-B03B-1869EC5829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3989c9-e066-497e-85ea-149672c16443"/>
    <ds:schemaRef ds:uri="701ab1a4-e563-4e3e-b6ab-d2d253d22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549</TotalTime>
  <Pages>9</Pages>
  <Words>3959</Words>
  <Characters>21775</Characters>
  <Application>Microsoft Office Word</Application>
  <DocSecurity>0</DocSecurity>
  <Lines>181</Lines>
  <Paragraphs>51</Paragraphs>
  <ScaleCrop>false</ScaleCrop>
  <Company/>
  <LinksUpToDate>false</LinksUpToDate>
  <CharactersWithSpaces>25683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Espace Immo Brussels - All</dc:creator>
  <cp:keywords/>
  <dc:description/>
  <cp:lastModifiedBy>Espace Immo Brussels - All</cp:lastModifiedBy>
  <cp:revision>86</cp:revision>
  <cp:lastPrinted>2026-07-16T15:50:00Z</cp:lastPrinted>
  <dcterms:created xsi:type="dcterms:W3CDTF">2025-09-23T15:23:00Z</dcterms:created>
  <dcterms:modified xsi:type="dcterms:W3CDTF">2026-08-17T13:17:00Z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1036-12.2.0.18607</vt:lpwstr>
  </property>
  <property fmtid="{D5CDD505-2E9C-101B-9397-08002B2CF9AE}" pid="3" name="MediaServiceImageTags">
    <vt:lpwstr/>
  </property>
  <property fmtid="{D5CDD505-2E9C-101B-9397-08002B2CF9AE}" pid="4" name="ContentTypeId">
    <vt:lpwstr>0x01010022AFD4D6C3955748B1EE3E4306C25630</vt:lpwstr>
  </property>
  <property fmtid="{D5CDD505-2E9C-101B-9397-08002B2CF9AE}" pid="5" name="ICV">
    <vt:lpwstr>538EFF2A55BD4DE781466D9EF41D05A5_12</vt:lpwstr>
  </property>
</Properties>
</file>